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01" w:rsidRDefault="00F76901">
      <w:pPr>
        <w:spacing w:line="360" w:lineRule="auto"/>
        <w:jc w:val="center"/>
        <w:rPr>
          <w:rFonts w:ascii="黑体" w:eastAsia="黑体" w:hAnsi="黑体" w:cs="Times New Roman" w:hint="eastAsia"/>
          <w:b/>
          <w:color w:val="000000" w:themeColor="text1"/>
          <w:kern w:val="0"/>
          <w:sz w:val="36"/>
          <w:szCs w:val="28"/>
        </w:rPr>
      </w:pPr>
    </w:p>
    <w:p w:rsidR="00F76901" w:rsidRDefault="00FA65CA">
      <w:pPr>
        <w:spacing w:line="360" w:lineRule="auto"/>
        <w:jc w:val="center"/>
        <w:rPr>
          <w:rFonts w:ascii="黑体" w:eastAsia="黑体" w:hAnsi="黑体" w:cs="Times New Roman"/>
          <w:b/>
          <w:color w:val="000000" w:themeColor="text1"/>
          <w:kern w:val="0"/>
          <w:sz w:val="40"/>
          <w:szCs w:val="28"/>
        </w:rPr>
      </w:pPr>
      <w:r>
        <w:rPr>
          <w:rFonts w:ascii="黑体" w:eastAsia="黑体" w:hAnsi="黑体" w:cs="Times New Roman" w:hint="eastAsia"/>
          <w:b/>
          <w:color w:val="000000" w:themeColor="text1"/>
          <w:kern w:val="0"/>
          <w:sz w:val="40"/>
          <w:szCs w:val="28"/>
        </w:rPr>
        <w:t>《团体标准</w:t>
      </w:r>
      <w:r>
        <w:rPr>
          <w:rFonts w:ascii="黑体" w:eastAsia="黑体" w:hAnsi="黑体" w:cs="Times New Roman" w:hint="eastAsia"/>
          <w:b/>
          <w:color w:val="000000" w:themeColor="text1"/>
          <w:kern w:val="0"/>
          <w:sz w:val="40"/>
          <w:szCs w:val="28"/>
        </w:rPr>
        <w:t xml:space="preserve"> </w:t>
      </w:r>
      <w:r>
        <w:rPr>
          <w:rFonts w:ascii="黑体" w:eastAsia="黑体" w:hAnsi="黑体" w:cs="Times New Roman" w:hint="eastAsia"/>
          <w:b/>
          <w:color w:val="000000" w:themeColor="text1"/>
          <w:kern w:val="0"/>
          <w:sz w:val="40"/>
          <w:szCs w:val="28"/>
        </w:rPr>
        <w:t>保洁鸡蛋》（征求意见稿）</w:t>
      </w:r>
    </w:p>
    <w:p w:rsidR="00F76901" w:rsidRDefault="00FA65CA">
      <w:pPr>
        <w:spacing w:line="360" w:lineRule="auto"/>
        <w:jc w:val="center"/>
        <w:rPr>
          <w:rFonts w:ascii="黑体" w:eastAsia="黑体" w:hAnsi="黑体" w:cs="Times New Roman"/>
          <w:b/>
          <w:color w:val="000000" w:themeColor="text1"/>
          <w:kern w:val="0"/>
          <w:sz w:val="40"/>
          <w:szCs w:val="28"/>
        </w:rPr>
      </w:pPr>
      <w:r>
        <w:rPr>
          <w:rFonts w:ascii="黑体" w:eastAsia="黑体" w:hAnsi="黑体" w:cs="Times New Roman" w:hint="eastAsia"/>
          <w:b/>
          <w:color w:val="000000" w:themeColor="text1"/>
          <w:kern w:val="0"/>
          <w:sz w:val="40"/>
          <w:szCs w:val="28"/>
        </w:rPr>
        <w:t>编制说明</w:t>
      </w:r>
    </w:p>
    <w:p w:rsidR="00F76901" w:rsidRDefault="00F76901">
      <w:pPr>
        <w:spacing w:line="360" w:lineRule="auto"/>
        <w:rPr>
          <w:rFonts w:ascii="仿宋" w:eastAsia="仿宋" w:hAnsi="仿宋" w:cs="仿宋"/>
          <w:bCs/>
          <w:color w:val="000000" w:themeColor="text1"/>
          <w:kern w:val="0"/>
          <w:sz w:val="24"/>
          <w:szCs w:val="22"/>
        </w:rPr>
      </w:pPr>
    </w:p>
    <w:p w:rsidR="00F76901" w:rsidRDefault="00FA65CA">
      <w:pPr>
        <w:spacing w:line="360" w:lineRule="auto"/>
        <w:ind w:firstLineChars="200" w:firstLine="64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一、标准制订工作背景</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2021</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8</w:t>
      </w:r>
      <w:r>
        <w:rPr>
          <w:rFonts w:ascii="仿宋" w:eastAsia="仿宋" w:hAnsi="仿宋" w:cs="仿宋" w:hint="eastAsia"/>
          <w:bCs/>
          <w:color w:val="000000" w:themeColor="text1"/>
          <w:kern w:val="0"/>
          <w:sz w:val="32"/>
          <w:szCs w:val="32"/>
        </w:rPr>
        <w:t>月，上海市食品安全工作联合会（以下简称“市食安联”）、上海莱伽文化传播有限公司（以下简称“莱伽传媒”）及蛋业优品联盟</w:t>
      </w:r>
      <w:r>
        <w:rPr>
          <w:rFonts w:ascii="仿宋" w:eastAsia="仿宋" w:hAnsi="仿宋" w:cs="仿宋" w:hint="eastAsia"/>
          <w:bCs/>
          <w:color w:val="000000" w:themeColor="text1"/>
          <w:kern w:val="0"/>
          <w:sz w:val="32"/>
          <w:szCs w:val="32"/>
        </w:rPr>
        <w:t>9</w:t>
      </w:r>
      <w:r>
        <w:rPr>
          <w:rFonts w:ascii="仿宋" w:eastAsia="仿宋" w:hAnsi="仿宋" w:cs="仿宋" w:hint="eastAsia"/>
          <w:bCs/>
          <w:color w:val="000000" w:themeColor="text1"/>
          <w:kern w:val="0"/>
          <w:sz w:val="32"/>
          <w:szCs w:val="32"/>
        </w:rPr>
        <w:t>家蛋品企业负责人通过线上会议的方式，商讨制订鲜鸡蛋团体标准相关事宜。会议认为，一方面，</w:t>
      </w:r>
      <w:r>
        <w:rPr>
          <w:rFonts w:ascii="仿宋" w:eastAsia="仿宋" w:hAnsi="仿宋" w:cs="仿宋"/>
          <w:bCs/>
          <w:color w:val="000000" w:themeColor="text1"/>
          <w:kern w:val="0"/>
          <w:sz w:val="32"/>
          <w:szCs w:val="32"/>
        </w:rPr>
        <w:t>目前</w:t>
      </w:r>
      <w:r>
        <w:rPr>
          <w:rFonts w:ascii="仿宋" w:eastAsia="仿宋" w:hAnsi="仿宋" w:cs="仿宋" w:hint="eastAsia"/>
          <w:bCs/>
          <w:color w:val="000000" w:themeColor="text1"/>
          <w:kern w:val="0"/>
          <w:sz w:val="32"/>
          <w:szCs w:val="32"/>
        </w:rPr>
        <w:t>传统禽蛋生产加工工艺落后，禽蛋带染沙门氏菌等致病菌情况较为普遍，已成为沙门氏菌等致病菌生物性危</w:t>
      </w:r>
      <w:r>
        <w:rPr>
          <w:rFonts w:ascii="仿宋" w:eastAsia="仿宋" w:hAnsi="仿宋" w:cs="仿宋" w:hint="eastAsia"/>
          <w:bCs/>
          <w:color w:val="000000" w:themeColor="text1"/>
          <w:kern w:val="0"/>
          <w:sz w:val="32"/>
          <w:szCs w:val="32"/>
        </w:rPr>
        <w:t>害的重要来源之一。我国每年都会发生因禽蛋</w:t>
      </w:r>
      <w:r>
        <w:rPr>
          <w:rFonts w:ascii="仿宋" w:eastAsia="仿宋" w:hAnsi="仿宋" w:cs="仿宋" w:hint="eastAsia"/>
          <w:bCs/>
          <w:color w:val="000000" w:themeColor="text1"/>
          <w:kern w:val="0"/>
          <w:sz w:val="32"/>
          <w:szCs w:val="32"/>
        </w:rPr>
        <w:t>受</w:t>
      </w:r>
      <w:r>
        <w:rPr>
          <w:rFonts w:ascii="仿宋" w:eastAsia="仿宋" w:hAnsi="仿宋" w:cs="仿宋" w:hint="eastAsia"/>
          <w:bCs/>
          <w:color w:val="000000" w:themeColor="text1"/>
          <w:kern w:val="0"/>
          <w:sz w:val="32"/>
          <w:szCs w:val="32"/>
        </w:rPr>
        <w:t>沙门氏菌等致病菌</w:t>
      </w:r>
      <w:r>
        <w:rPr>
          <w:rFonts w:ascii="仿宋" w:eastAsia="仿宋" w:hAnsi="仿宋" w:cs="仿宋" w:hint="eastAsia"/>
          <w:bCs/>
          <w:color w:val="000000" w:themeColor="text1"/>
          <w:kern w:val="0"/>
          <w:sz w:val="32"/>
          <w:szCs w:val="32"/>
        </w:rPr>
        <w:t>污染</w:t>
      </w:r>
      <w:r>
        <w:rPr>
          <w:rFonts w:ascii="仿宋" w:eastAsia="仿宋" w:hAnsi="仿宋" w:cs="仿宋" w:hint="eastAsia"/>
          <w:bCs/>
          <w:color w:val="000000" w:themeColor="text1"/>
          <w:kern w:val="0"/>
          <w:sz w:val="32"/>
          <w:szCs w:val="32"/>
        </w:rPr>
        <w:t>而引发食源性疾病。另一方面，</w:t>
      </w:r>
      <w:r>
        <w:rPr>
          <w:rFonts w:ascii="仿宋" w:eastAsia="仿宋" w:hAnsi="仿宋" w:cs="仿宋"/>
          <w:bCs/>
          <w:color w:val="000000" w:themeColor="text1"/>
          <w:kern w:val="0"/>
          <w:sz w:val="32"/>
          <w:szCs w:val="32"/>
        </w:rPr>
        <w:t>我国已建立</w:t>
      </w:r>
      <w:r>
        <w:rPr>
          <w:rFonts w:ascii="仿宋" w:eastAsia="仿宋" w:hAnsi="仿宋" w:cs="仿宋"/>
          <w:bCs/>
          <w:color w:val="000000" w:themeColor="text1"/>
          <w:kern w:val="0"/>
          <w:sz w:val="32"/>
          <w:szCs w:val="32"/>
        </w:rPr>
        <w:t>科学化、规模化大型禽蛋生产、加工、储运和销售的全产业链体系，</w:t>
      </w:r>
      <w:r>
        <w:rPr>
          <w:rFonts w:ascii="仿宋" w:eastAsia="仿宋" w:hAnsi="仿宋" w:cs="仿宋" w:hint="eastAsia"/>
          <w:bCs/>
          <w:color w:val="000000" w:themeColor="text1"/>
          <w:kern w:val="0"/>
          <w:sz w:val="32"/>
          <w:szCs w:val="32"/>
        </w:rPr>
        <w:t>大大减低生物性食品安全风险，</w:t>
      </w:r>
      <w:r>
        <w:rPr>
          <w:rFonts w:ascii="仿宋" w:eastAsia="仿宋" w:hAnsi="仿宋" w:cs="仿宋"/>
          <w:bCs/>
          <w:color w:val="000000" w:themeColor="text1"/>
          <w:kern w:val="0"/>
          <w:sz w:val="32"/>
          <w:szCs w:val="32"/>
        </w:rPr>
        <w:t>能满足人们对高品质</w:t>
      </w:r>
      <w:r>
        <w:rPr>
          <w:rFonts w:ascii="仿宋" w:eastAsia="仿宋" w:hAnsi="仿宋" w:cs="仿宋" w:hint="eastAsia"/>
          <w:bCs/>
          <w:color w:val="000000" w:themeColor="text1"/>
          <w:kern w:val="0"/>
          <w:sz w:val="32"/>
          <w:szCs w:val="32"/>
        </w:rPr>
        <w:t>生活</w:t>
      </w:r>
      <w:r>
        <w:rPr>
          <w:rFonts w:ascii="仿宋" w:eastAsia="仿宋" w:hAnsi="仿宋" w:cs="仿宋"/>
          <w:bCs/>
          <w:color w:val="000000" w:themeColor="text1"/>
          <w:kern w:val="0"/>
          <w:sz w:val="32"/>
          <w:szCs w:val="32"/>
        </w:rPr>
        <w:t>禽蛋的需求，现迫切需要</w:t>
      </w:r>
      <w:r>
        <w:rPr>
          <w:rFonts w:ascii="仿宋" w:eastAsia="仿宋" w:hAnsi="仿宋" w:cs="仿宋" w:hint="eastAsia"/>
          <w:bCs/>
          <w:color w:val="000000" w:themeColor="text1"/>
          <w:kern w:val="0"/>
          <w:sz w:val="32"/>
          <w:szCs w:val="32"/>
        </w:rPr>
        <w:t>制订更优质</w:t>
      </w:r>
      <w:r>
        <w:rPr>
          <w:rFonts w:ascii="仿宋" w:eastAsia="仿宋" w:hAnsi="仿宋" w:cs="仿宋"/>
          <w:bCs/>
          <w:color w:val="000000" w:themeColor="text1"/>
          <w:kern w:val="0"/>
          <w:sz w:val="32"/>
          <w:szCs w:val="32"/>
        </w:rPr>
        <w:t>蛋及蛋制品和相关生产加工规范的系列标准，促进产业发展，提升禽蛋品质，指导科学消费，保障食品安全</w:t>
      </w:r>
      <w:r>
        <w:rPr>
          <w:rFonts w:ascii="仿宋" w:eastAsia="仿宋" w:hAnsi="仿宋" w:cs="仿宋" w:hint="eastAsia"/>
          <w:bCs/>
          <w:color w:val="000000" w:themeColor="text1"/>
          <w:kern w:val="0"/>
          <w:sz w:val="32"/>
          <w:szCs w:val="32"/>
        </w:rPr>
        <w:t>。会议提出了标准制订的流程、主要内容、技术路线等可行性建议。</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2021</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9</w:t>
      </w:r>
      <w:r>
        <w:rPr>
          <w:rFonts w:ascii="仿宋" w:eastAsia="仿宋" w:hAnsi="仿宋" w:cs="仿宋" w:hint="eastAsia"/>
          <w:bCs/>
          <w:color w:val="000000" w:themeColor="text1"/>
          <w:kern w:val="0"/>
          <w:sz w:val="32"/>
          <w:szCs w:val="32"/>
        </w:rPr>
        <w:t>月，上海市食品安全工作联合会关于印发《</w:t>
      </w:r>
      <w:r>
        <w:rPr>
          <w:rFonts w:ascii="仿宋" w:eastAsia="仿宋" w:hAnsi="仿宋" w:cs="仿宋" w:hint="eastAsia"/>
          <w:bCs/>
          <w:color w:val="000000" w:themeColor="text1"/>
          <w:kern w:val="0"/>
          <w:sz w:val="32"/>
          <w:szCs w:val="32"/>
        </w:rPr>
        <w:t>2021</w:t>
      </w:r>
      <w:r>
        <w:rPr>
          <w:rFonts w:ascii="仿宋" w:eastAsia="仿宋" w:hAnsi="仿宋" w:cs="仿宋" w:hint="eastAsia"/>
          <w:bCs/>
          <w:color w:val="000000" w:themeColor="text1"/>
          <w:kern w:val="0"/>
          <w:sz w:val="32"/>
          <w:szCs w:val="32"/>
        </w:rPr>
        <w:t>年度下半年团体标准立项计划的通知》（沪食安联（</w:t>
      </w:r>
      <w:r>
        <w:rPr>
          <w:rFonts w:ascii="仿宋" w:eastAsia="仿宋" w:hAnsi="仿宋" w:cs="仿宋" w:hint="eastAsia"/>
          <w:bCs/>
          <w:color w:val="000000" w:themeColor="text1"/>
          <w:kern w:val="0"/>
          <w:sz w:val="32"/>
          <w:szCs w:val="32"/>
        </w:rPr>
        <w:t>2021</w:t>
      </w:r>
      <w:r>
        <w:rPr>
          <w:rFonts w:ascii="仿宋" w:eastAsia="仿宋" w:hAnsi="仿宋" w:cs="仿宋" w:hint="eastAsia"/>
          <w:bCs/>
          <w:color w:val="000000" w:themeColor="text1"/>
          <w:kern w:val="0"/>
          <w:sz w:val="32"/>
          <w:szCs w:val="32"/>
        </w:rPr>
        <w:t>）发</w:t>
      </w:r>
      <w:r>
        <w:rPr>
          <w:rFonts w:ascii="仿宋" w:eastAsia="仿宋" w:hAnsi="仿宋" w:cs="仿宋" w:hint="eastAsia"/>
          <w:bCs/>
          <w:color w:val="000000" w:themeColor="text1"/>
          <w:kern w:val="0"/>
          <w:sz w:val="32"/>
          <w:szCs w:val="32"/>
        </w:rPr>
        <w:t>018</w:t>
      </w:r>
      <w:r>
        <w:rPr>
          <w:rFonts w:ascii="仿宋" w:eastAsia="仿宋" w:hAnsi="仿宋" w:cs="仿宋" w:hint="eastAsia"/>
          <w:bCs/>
          <w:color w:val="000000" w:themeColor="text1"/>
          <w:kern w:val="0"/>
          <w:sz w:val="32"/>
          <w:szCs w:val="32"/>
        </w:rPr>
        <w:t>号），正式将《鲜鸡蛋产品标准》《良好禽蛋生产经</w:t>
      </w:r>
      <w:r>
        <w:rPr>
          <w:rFonts w:ascii="仿宋" w:eastAsia="仿宋" w:hAnsi="仿宋" w:cs="仿宋" w:hint="eastAsia"/>
          <w:bCs/>
          <w:color w:val="000000" w:themeColor="text1"/>
          <w:kern w:val="0"/>
          <w:sz w:val="32"/>
          <w:szCs w:val="32"/>
        </w:rPr>
        <w:lastRenderedPageBreak/>
        <w:t>营规范》</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项团体标准立项并开展标准制</w:t>
      </w:r>
      <w:r>
        <w:rPr>
          <w:rFonts w:ascii="仿宋" w:eastAsia="仿宋" w:hAnsi="仿宋" w:cs="仿宋" w:hint="eastAsia"/>
          <w:bCs/>
          <w:color w:val="000000" w:themeColor="text1"/>
          <w:kern w:val="0"/>
          <w:sz w:val="32"/>
          <w:szCs w:val="32"/>
        </w:rPr>
        <w:t>订工作。市食安联、莱伽传媒以及蛋业优品联盟相关蛋品生产加工企业作为该标准的起草单位。</w:t>
      </w:r>
    </w:p>
    <w:p w:rsidR="00F76901" w:rsidRDefault="00FA65CA">
      <w:pPr>
        <w:spacing w:line="360" w:lineRule="auto"/>
        <w:ind w:firstLineChars="200" w:firstLine="64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二、主要工作过程</w:t>
      </w:r>
    </w:p>
    <w:p w:rsidR="00F76901" w:rsidRDefault="00FA65CA">
      <w:pPr>
        <w:spacing w:line="360" w:lineRule="auto"/>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1</w:t>
      </w:r>
      <w:r>
        <w:rPr>
          <w:rFonts w:ascii="仿宋" w:eastAsia="仿宋" w:hAnsi="仿宋" w:cs="仿宋" w:hint="eastAsia"/>
          <w:b/>
          <w:color w:val="000000" w:themeColor="text1"/>
          <w:kern w:val="0"/>
          <w:sz w:val="32"/>
          <w:szCs w:val="32"/>
        </w:rPr>
        <w:t>、标准编制指导思想</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根据《食品安全法》《产品质量法》</w:t>
      </w:r>
      <w:r>
        <w:rPr>
          <w:rFonts w:ascii="仿宋" w:eastAsia="仿宋" w:hAnsi="仿宋" w:cs="仿宋" w:hint="eastAsia"/>
          <w:bCs/>
          <w:color w:val="000000" w:themeColor="text1"/>
          <w:kern w:val="0"/>
          <w:sz w:val="32"/>
          <w:szCs w:val="32"/>
        </w:rPr>
        <w:t>以及</w:t>
      </w:r>
      <w:r>
        <w:rPr>
          <w:rFonts w:ascii="仿宋" w:eastAsia="仿宋" w:hAnsi="仿宋" w:cs="仿宋"/>
          <w:bCs/>
          <w:color w:val="000000" w:themeColor="text1"/>
          <w:kern w:val="0"/>
          <w:sz w:val="32"/>
          <w:szCs w:val="32"/>
        </w:rPr>
        <w:t>民政部《团体标准管理规定》</w:t>
      </w:r>
      <w:r>
        <w:rPr>
          <w:rFonts w:ascii="仿宋" w:eastAsia="仿宋" w:hAnsi="仿宋" w:cs="仿宋" w:hint="eastAsia"/>
          <w:bCs/>
          <w:color w:val="000000" w:themeColor="text1"/>
          <w:kern w:val="0"/>
          <w:sz w:val="32"/>
          <w:szCs w:val="32"/>
        </w:rPr>
        <w:t>的要求</w:t>
      </w:r>
      <w:r>
        <w:rPr>
          <w:rFonts w:ascii="仿宋" w:eastAsia="仿宋" w:hAnsi="仿宋" w:cs="仿宋"/>
          <w:bCs/>
          <w:color w:val="000000" w:themeColor="text1"/>
          <w:kern w:val="0"/>
          <w:sz w:val="32"/>
          <w:szCs w:val="32"/>
        </w:rPr>
        <w:t>，以</w:t>
      </w:r>
      <w:r>
        <w:rPr>
          <w:rFonts w:ascii="仿宋" w:eastAsia="仿宋" w:hAnsi="仿宋" w:cs="仿宋"/>
          <w:bCs/>
          <w:color w:val="000000" w:themeColor="text1"/>
          <w:kern w:val="0"/>
          <w:sz w:val="32"/>
          <w:szCs w:val="32"/>
        </w:rPr>
        <w:t>GB/T</w:t>
      </w:r>
      <w:r>
        <w:rPr>
          <w:rFonts w:ascii="仿宋" w:eastAsia="仿宋" w:hAnsi="仿宋" w:cs="仿宋" w:hint="eastAsia"/>
          <w:bCs/>
          <w:color w:val="000000" w:themeColor="text1"/>
          <w:kern w:val="0"/>
          <w:sz w:val="32"/>
          <w:szCs w:val="32"/>
        </w:rPr>
        <w:t xml:space="preserve"> </w:t>
      </w:r>
      <w:r>
        <w:rPr>
          <w:rFonts w:ascii="仿宋" w:eastAsia="仿宋" w:hAnsi="仿宋" w:cs="仿宋"/>
          <w:bCs/>
          <w:color w:val="000000" w:themeColor="text1"/>
          <w:kern w:val="0"/>
          <w:sz w:val="32"/>
          <w:szCs w:val="32"/>
        </w:rPr>
        <w:t>1.1</w:t>
      </w:r>
      <w:r>
        <w:rPr>
          <w:rFonts w:ascii="仿宋" w:eastAsia="仿宋" w:hAnsi="仿宋" w:cs="仿宋"/>
          <w:bCs/>
          <w:color w:val="000000" w:themeColor="text1"/>
          <w:kern w:val="0"/>
          <w:sz w:val="32"/>
          <w:szCs w:val="32"/>
        </w:rPr>
        <w:t>《标准化工作导则第</w:t>
      </w:r>
      <w:r>
        <w:rPr>
          <w:rFonts w:ascii="仿宋" w:eastAsia="仿宋" w:hAnsi="仿宋" w:cs="仿宋"/>
          <w:bCs/>
          <w:color w:val="000000" w:themeColor="text1"/>
          <w:kern w:val="0"/>
          <w:sz w:val="32"/>
          <w:szCs w:val="32"/>
        </w:rPr>
        <w:t>1</w:t>
      </w:r>
      <w:r>
        <w:rPr>
          <w:rFonts w:ascii="仿宋" w:eastAsia="仿宋" w:hAnsi="仿宋" w:cs="仿宋"/>
          <w:bCs/>
          <w:color w:val="000000" w:themeColor="text1"/>
          <w:kern w:val="0"/>
          <w:sz w:val="32"/>
          <w:szCs w:val="32"/>
        </w:rPr>
        <w:t>部分：标准的结构和编写要求》</w:t>
      </w:r>
      <w:r>
        <w:rPr>
          <w:rFonts w:ascii="仿宋" w:eastAsia="仿宋" w:hAnsi="仿宋" w:cs="仿宋" w:hint="eastAsia"/>
          <w:bCs/>
          <w:color w:val="000000" w:themeColor="text1"/>
          <w:kern w:val="0"/>
          <w:sz w:val="32"/>
          <w:szCs w:val="32"/>
        </w:rPr>
        <w:t>和</w:t>
      </w:r>
      <w:r>
        <w:rPr>
          <w:rFonts w:ascii="仿宋" w:eastAsia="仿宋" w:hAnsi="仿宋" w:cs="仿宋" w:hint="eastAsia"/>
          <w:bCs/>
          <w:color w:val="000000" w:themeColor="text1"/>
          <w:kern w:val="0"/>
          <w:sz w:val="32"/>
          <w:szCs w:val="32"/>
        </w:rPr>
        <w:t>GB/T 20001.10</w:t>
      </w:r>
      <w:r>
        <w:rPr>
          <w:rFonts w:ascii="仿宋" w:eastAsia="仿宋" w:hAnsi="仿宋" w:cs="仿宋" w:hint="eastAsia"/>
          <w:bCs/>
          <w:color w:val="000000" w:themeColor="text1"/>
          <w:kern w:val="0"/>
          <w:sz w:val="32"/>
          <w:szCs w:val="32"/>
        </w:rPr>
        <w:t>《标准编写规则</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第</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部分：产品标准》</w:t>
      </w:r>
      <w:r>
        <w:rPr>
          <w:rFonts w:ascii="仿宋" w:eastAsia="仿宋" w:hAnsi="仿宋" w:cs="仿宋"/>
          <w:bCs/>
          <w:color w:val="000000" w:themeColor="text1"/>
          <w:kern w:val="0"/>
          <w:sz w:val="32"/>
          <w:szCs w:val="32"/>
        </w:rPr>
        <w:t>为规则，</w:t>
      </w:r>
      <w:r>
        <w:rPr>
          <w:rFonts w:ascii="仿宋" w:eastAsia="仿宋" w:hAnsi="仿宋" w:cs="仿宋" w:hint="eastAsia"/>
          <w:bCs/>
          <w:color w:val="000000" w:themeColor="text1"/>
          <w:kern w:val="0"/>
          <w:sz w:val="32"/>
          <w:szCs w:val="32"/>
        </w:rPr>
        <w:t>参考了食品安全国家标准以及相关国家和行业标准，结合</w:t>
      </w:r>
      <w:r>
        <w:rPr>
          <w:rFonts w:ascii="仿宋" w:eastAsia="仿宋" w:hAnsi="仿宋" w:cs="仿宋"/>
          <w:bCs/>
          <w:color w:val="000000" w:themeColor="text1"/>
          <w:kern w:val="0"/>
          <w:sz w:val="32"/>
          <w:szCs w:val="32"/>
        </w:rPr>
        <w:t>科学化、规模化大型禽蛋生产、加工、储运和销售</w:t>
      </w:r>
      <w:r>
        <w:rPr>
          <w:rFonts w:ascii="仿宋" w:eastAsia="仿宋" w:hAnsi="仿宋" w:cs="仿宋" w:hint="eastAsia"/>
          <w:bCs/>
          <w:color w:val="000000" w:themeColor="text1"/>
          <w:kern w:val="0"/>
          <w:sz w:val="32"/>
          <w:szCs w:val="32"/>
        </w:rPr>
        <w:t>企业的实际，编写了本团体标准。</w:t>
      </w:r>
    </w:p>
    <w:p w:rsidR="00F76901" w:rsidRDefault="00FA65CA">
      <w:pPr>
        <w:spacing w:line="360" w:lineRule="auto"/>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2</w:t>
      </w:r>
      <w:r>
        <w:rPr>
          <w:rFonts w:ascii="仿宋" w:eastAsia="仿宋" w:hAnsi="仿宋" w:cs="仿宋" w:hint="eastAsia"/>
          <w:b/>
          <w:color w:val="000000" w:themeColor="text1"/>
          <w:kern w:val="0"/>
          <w:sz w:val="32"/>
          <w:szCs w:val="32"/>
        </w:rPr>
        <w:t>、标准特点</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本次标准的起草与制订具有以下特点：</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1</w:t>
      </w:r>
      <w:r>
        <w:rPr>
          <w:rFonts w:ascii="仿宋" w:eastAsia="仿宋" w:hAnsi="仿宋" w:cs="仿宋" w:hint="eastAsia"/>
          <w:bCs/>
          <w:color w:val="000000" w:themeColor="text1"/>
          <w:kern w:val="0"/>
          <w:sz w:val="32"/>
          <w:szCs w:val="32"/>
        </w:rPr>
        <w:t>）</w:t>
      </w:r>
      <w:r>
        <w:rPr>
          <w:rFonts w:ascii="仿宋" w:eastAsia="仿宋" w:hAnsi="仿宋" w:cs="仿宋"/>
          <w:bCs/>
          <w:color w:val="000000" w:themeColor="text1"/>
          <w:kern w:val="0"/>
          <w:sz w:val="32"/>
          <w:szCs w:val="32"/>
        </w:rPr>
        <w:t>以</w:t>
      </w:r>
      <w:r>
        <w:rPr>
          <w:rFonts w:ascii="仿宋" w:eastAsia="仿宋" w:hAnsi="仿宋" w:cs="仿宋" w:hint="eastAsia"/>
          <w:bCs/>
          <w:color w:val="000000" w:themeColor="text1"/>
          <w:kern w:val="0"/>
          <w:sz w:val="32"/>
          <w:szCs w:val="32"/>
        </w:rPr>
        <w:t>新</w:t>
      </w:r>
      <w:r>
        <w:rPr>
          <w:rFonts w:ascii="仿宋" w:eastAsia="仿宋" w:hAnsi="仿宋" w:cs="仿宋"/>
          <w:bCs/>
          <w:color w:val="000000" w:themeColor="text1"/>
          <w:kern w:val="0"/>
          <w:sz w:val="32"/>
          <w:szCs w:val="32"/>
        </w:rPr>
        <w:t>鲜</w:t>
      </w:r>
      <w:r>
        <w:rPr>
          <w:rFonts w:ascii="仿宋" w:eastAsia="仿宋" w:hAnsi="仿宋" w:cs="仿宋" w:hint="eastAsia"/>
          <w:bCs/>
          <w:color w:val="000000" w:themeColor="text1"/>
          <w:kern w:val="0"/>
          <w:sz w:val="32"/>
          <w:szCs w:val="32"/>
        </w:rPr>
        <w:t>保洁</w:t>
      </w:r>
      <w:r>
        <w:rPr>
          <w:rFonts w:ascii="仿宋" w:eastAsia="仿宋" w:hAnsi="仿宋" w:cs="仿宋"/>
          <w:bCs/>
          <w:color w:val="000000" w:themeColor="text1"/>
          <w:kern w:val="0"/>
          <w:sz w:val="32"/>
          <w:szCs w:val="32"/>
        </w:rPr>
        <w:t>鸡蛋为主，逐步拓展到其他蛋</w:t>
      </w:r>
      <w:r>
        <w:rPr>
          <w:rFonts w:ascii="仿宋" w:eastAsia="仿宋" w:hAnsi="仿宋" w:cs="仿宋" w:hint="eastAsia"/>
          <w:bCs/>
          <w:color w:val="000000" w:themeColor="text1"/>
          <w:kern w:val="0"/>
          <w:sz w:val="32"/>
          <w:szCs w:val="32"/>
        </w:rPr>
        <w:t>及蛋</w:t>
      </w:r>
      <w:r>
        <w:rPr>
          <w:rFonts w:ascii="仿宋" w:eastAsia="仿宋" w:hAnsi="仿宋" w:cs="仿宋"/>
          <w:bCs/>
          <w:color w:val="000000" w:themeColor="text1"/>
          <w:kern w:val="0"/>
          <w:sz w:val="32"/>
          <w:szCs w:val="32"/>
        </w:rPr>
        <w:t>制品</w:t>
      </w:r>
      <w:r>
        <w:rPr>
          <w:rFonts w:ascii="仿宋" w:eastAsia="仿宋" w:hAnsi="仿宋" w:cs="仿宋" w:hint="eastAsia"/>
          <w:bCs/>
          <w:color w:val="000000" w:themeColor="text1"/>
          <w:kern w:val="0"/>
          <w:sz w:val="32"/>
          <w:szCs w:val="32"/>
        </w:rPr>
        <w:t>（系列团体标准）</w:t>
      </w:r>
      <w:r>
        <w:rPr>
          <w:rFonts w:ascii="仿宋" w:eastAsia="仿宋" w:hAnsi="仿宋" w:cs="仿宋"/>
          <w:bCs/>
          <w:color w:val="000000" w:themeColor="text1"/>
          <w:kern w:val="0"/>
          <w:sz w:val="32"/>
          <w:szCs w:val="32"/>
        </w:rPr>
        <w:t>；</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w:t>
      </w:r>
      <w:r>
        <w:rPr>
          <w:rFonts w:ascii="仿宋" w:eastAsia="仿宋" w:hAnsi="仿宋" w:cs="仿宋"/>
          <w:bCs/>
          <w:color w:val="000000" w:themeColor="text1"/>
          <w:kern w:val="0"/>
          <w:sz w:val="32"/>
          <w:szCs w:val="32"/>
        </w:rPr>
        <w:t>良好禽蛋生产经营</w:t>
      </w:r>
      <w:r>
        <w:rPr>
          <w:rFonts w:ascii="仿宋" w:eastAsia="仿宋" w:hAnsi="仿宋" w:cs="仿宋" w:hint="eastAsia"/>
          <w:bCs/>
          <w:color w:val="000000" w:themeColor="text1"/>
          <w:kern w:val="0"/>
          <w:sz w:val="32"/>
          <w:szCs w:val="32"/>
        </w:rPr>
        <w:t>卫生</w:t>
      </w:r>
      <w:r>
        <w:rPr>
          <w:rFonts w:ascii="仿宋" w:eastAsia="仿宋" w:hAnsi="仿宋" w:cs="仿宋"/>
          <w:bCs/>
          <w:color w:val="000000" w:themeColor="text1"/>
          <w:kern w:val="0"/>
          <w:sz w:val="32"/>
          <w:szCs w:val="32"/>
        </w:rPr>
        <w:t>规范</w:t>
      </w:r>
      <w:r>
        <w:rPr>
          <w:rFonts w:ascii="仿宋" w:eastAsia="仿宋" w:hAnsi="仿宋" w:cs="仿宋" w:hint="eastAsia"/>
          <w:bCs/>
          <w:color w:val="000000" w:themeColor="text1"/>
          <w:kern w:val="0"/>
          <w:sz w:val="32"/>
          <w:szCs w:val="32"/>
        </w:rPr>
        <w:t>与</w:t>
      </w:r>
      <w:r>
        <w:rPr>
          <w:rFonts w:ascii="仿宋" w:eastAsia="仿宋" w:hAnsi="仿宋" w:cs="仿宋"/>
          <w:bCs/>
          <w:color w:val="000000" w:themeColor="text1"/>
          <w:kern w:val="0"/>
          <w:sz w:val="32"/>
          <w:szCs w:val="32"/>
        </w:rPr>
        <w:t>产品标准</w:t>
      </w:r>
      <w:r>
        <w:rPr>
          <w:rFonts w:ascii="仿宋" w:eastAsia="仿宋" w:hAnsi="仿宋" w:cs="仿宋" w:hint="eastAsia"/>
          <w:bCs/>
          <w:color w:val="000000" w:themeColor="text1"/>
          <w:kern w:val="0"/>
          <w:sz w:val="32"/>
          <w:szCs w:val="32"/>
        </w:rPr>
        <w:t>相互衔接与配合；既能满足我国</w:t>
      </w:r>
      <w:r>
        <w:rPr>
          <w:rFonts w:ascii="仿宋" w:eastAsia="仿宋" w:hAnsi="仿宋" w:cs="仿宋"/>
          <w:bCs/>
          <w:color w:val="000000" w:themeColor="text1"/>
          <w:kern w:val="0"/>
          <w:sz w:val="32"/>
          <w:szCs w:val="32"/>
        </w:rPr>
        <w:t>科学化、规模化大型禽蛋生产加工</w:t>
      </w:r>
      <w:r>
        <w:rPr>
          <w:rFonts w:ascii="仿宋" w:eastAsia="仿宋" w:hAnsi="仿宋" w:cs="仿宋" w:hint="eastAsia"/>
          <w:bCs/>
          <w:color w:val="000000" w:themeColor="text1"/>
          <w:kern w:val="0"/>
          <w:sz w:val="32"/>
          <w:szCs w:val="32"/>
        </w:rPr>
        <w:t>企业的实际情况；又能促进鸡蛋生产销售产业的发展</w:t>
      </w:r>
      <w:r>
        <w:rPr>
          <w:rFonts w:ascii="仿宋" w:eastAsia="仿宋" w:hAnsi="仿宋" w:cs="仿宋"/>
          <w:bCs/>
          <w:color w:val="000000" w:themeColor="text1"/>
          <w:kern w:val="0"/>
          <w:sz w:val="32"/>
          <w:szCs w:val="32"/>
        </w:rPr>
        <w:t>；</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3</w:t>
      </w:r>
      <w:r>
        <w:rPr>
          <w:rFonts w:ascii="仿宋" w:eastAsia="仿宋" w:hAnsi="仿宋" w:cs="仿宋" w:hint="eastAsia"/>
          <w:bCs/>
          <w:color w:val="000000" w:themeColor="text1"/>
          <w:kern w:val="0"/>
          <w:sz w:val="32"/>
          <w:szCs w:val="32"/>
        </w:rPr>
        <w:t>）</w:t>
      </w:r>
      <w:r>
        <w:rPr>
          <w:rFonts w:ascii="仿宋" w:eastAsia="仿宋" w:hAnsi="仿宋" w:cs="仿宋"/>
          <w:bCs/>
          <w:color w:val="000000" w:themeColor="text1"/>
          <w:kern w:val="0"/>
          <w:sz w:val="32"/>
          <w:szCs w:val="32"/>
        </w:rPr>
        <w:t>标准中</w:t>
      </w:r>
      <w:r>
        <w:rPr>
          <w:rFonts w:ascii="仿宋" w:eastAsia="仿宋" w:hAnsi="仿宋" w:cs="仿宋" w:hint="eastAsia"/>
          <w:bCs/>
          <w:color w:val="000000" w:themeColor="text1"/>
          <w:kern w:val="0"/>
          <w:sz w:val="32"/>
          <w:szCs w:val="32"/>
        </w:rPr>
        <w:t>既</w:t>
      </w:r>
      <w:r>
        <w:rPr>
          <w:rFonts w:ascii="仿宋" w:eastAsia="仿宋" w:hAnsi="仿宋" w:cs="仿宋"/>
          <w:bCs/>
          <w:color w:val="000000" w:themeColor="text1"/>
          <w:kern w:val="0"/>
          <w:sz w:val="32"/>
          <w:szCs w:val="32"/>
        </w:rPr>
        <w:t>包含</w:t>
      </w:r>
      <w:r>
        <w:rPr>
          <w:rFonts w:ascii="仿宋" w:eastAsia="仿宋" w:hAnsi="仿宋" w:cs="仿宋" w:hint="eastAsia"/>
          <w:bCs/>
          <w:color w:val="000000" w:themeColor="text1"/>
          <w:kern w:val="0"/>
          <w:sz w:val="32"/>
          <w:szCs w:val="32"/>
        </w:rPr>
        <w:t>严于</w:t>
      </w:r>
      <w:r>
        <w:rPr>
          <w:rFonts w:ascii="仿宋" w:eastAsia="仿宋" w:hAnsi="仿宋" w:cs="仿宋"/>
          <w:bCs/>
          <w:color w:val="000000" w:themeColor="text1"/>
          <w:kern w:val="0"/>
          <w:sz w:val="32"/>
          <w:szCs w:val="32"/>
        </w:rPr>
        <w:t>食品安全</w:t>
      </w:r>
      <w:r>
        <w:rPr>
          <w:rFonts w:ascii="仿宋" w:eastAsia="仿宋" w:hAnsi="仿宋" w:cs="仿宋" w:hint="eastAsia"/>
          <w:bCs/>
          <w:color w:val="000000" w:themeColor="text1"/>
          <w:kern w:val="0"/>
          <w:sz w:val="32"/>
          <w:szCs w:val="32"/>
        </w:rPr>
        <w:t>国家标准的强制性</w:t>
      </w:r>
      <w:r>
        <w:rPr>
          <w:rFonts w:ascii="仿宋" w:eastAsia="仿宋" w:hAnsi="仿宋" w:cs="仿宋"/>
          <w:bCs/>
          <w:color w:val="000000" w:themeColor="text1"/>
          <w:kern w:val="0"/>
          <w:sz w:val="32"/>
          <w:szCs w:val="32"/>
        </w:rPr>
        <w:t>指标</w:t>
      </w:r>
      <w:r>
        <w:rPr>
          <w:rFonts w:ascii="仿宋" w:eastAsia="仿宋" w:hAnsi="仿宋" w:cs="仿宋" w:hint="eastAsia"/>
          <w:bCs/>
          <w:color w:val="000000" w:themeColor="text1"/>
          <w:kern w:val="0"/>
          <w:sz w:val="32"/>
          <w:szCs w:val="32"/>
        </w:rPr>
        <w:t>，又含有不低于</w:t>
      </w:r>
      <w:r>
        <w:rPr>
          <w:rFonts w:ascii="仿宋" w:eastAsia="仿宋" w:hAnsi="仿宋" w:cs="仿宋"/>
          <w:bCs/>
          <w:color w:val="000000" w:themeColor="text1"/>
          <w:kern w:val="0"/>
          <w:sz w:val="32"/>
          <w:szCs w:val="32"/>
        </w:rPr>
        <w:t>国家和行业</w:t>
      </w:r>
      <w:r>
        <w:rPr>
          <w:rFonts w:ascii="仿宋" w:eastAsia="仿宋" w:hAnsi="仿宋" w:cs="仿宋" w:hint="eastAsia"/>
          <w:bCs/>
          <w:color w:val="000000" w:themeColor="text1"/>
          <w:kern w:val="0"/>
          <w:sz w:val="32"/>
          <w:szCs w:val="32"/>
        </w:rPr>
        <w:t>推荐性</w:t>
      </w:r>
      <w:r>
        <w:rPr>
          <w:rFonts w:ascii="仿宋" w:eastAsia="仿宋" w:hAnsi="仿宋" w:cs="仿宋"/>
          <w:bCs/>
          <w:color w:val="000000" w:themeColor="text1"/>
          <w:kern w:val="0"/>
          <w:sz w:val="32"/>
          <w:szCs w:val="32"/>
        </w:rPr>
        <w:t>标准</w:t>
      </w:r>
      <w:r>
        <w:rPr>
          <w:rFonts w:ascii="仿宋" w:eastAsia="仿宋" w:hAnsi="仿宋" w:cs="仿宋" w:hint="eastAsia"/>
          <w:bCs/>
          <w:color w:val="000000" w:themeColor="text1"/>
          <w:kern w:val="0"/>
          <w:sz w:val="32"/>
          <w:szCs w:val="32"/>
        </w:rPr>
        <w:t>中有关</w:t>
      </w:r>
      <w:r>
        <w:rPr>
          <w:rFonts w:ascii="仿宋" w:eastAsia="仿宋" w:hAnsi="仿宋" w:cs="仿宋"/>
          <w:bCs/>
          <w:color w:val="000000" w:themeColor="text1"/>
          <w:kern w:val="0"/>
          <w:sz w:val="32"/>
          <w:szCs w:val="32"/>
        </w:rPr>
        <w:t>蛋品品质</w:t>
      </w:r>
      <w:r>
        <w:rPr>
          <w:rFonts w:ascii="仿宋" w:eastAsia="仿宋" w:hAnsi="仿宋" w:cs="仿宋" w:hint="eastAsia"/>
          <w:bCs/>
          <w:color w:val="000000" w:themeColor="text1"/>
          <w:kern w:val="0"/>
          <w:sz w:val="32"/>
          <w:szCs w:val="32"/>
        </w:rPr>
        <w:t>和新鲜度的质量</w:t>
      </w:r>
      <w:r>
        <w:rPr>
          <w:rFonts w:ascii="仿宋" w:eastAsia="仿宋" w:hAnsi="仿宋" w:cs="仿宋"/>
          <w:bCs/>
          <w:color w:val="000000" w:themeColor="text1"/>
          <w:kern w:val="0"/>
          <w:sz w:val="32"/>
          <w:szCs w:val="32"/>
        </w:rPr>
        <w:t>指标</w:t>
      </w:r>
      <w:r>
        <w:rPr>
          <w:rFonts w:ascii="仿宋" w:eastAsia="仿宋" w:hAnsi="仿宋" w:cs="仿宋" w:hint="eastAsia"/>
          <w:bCs/>
          <w:color w:val="000000" w:themeColor="text1"/>
          <w:kern w:val="0"/>
          <w:sz w:val="32"/>
          <w:szCs w:val="32"/>
        </w:rPr>
        <w:t>，使本</w:t>
      </w:r>
      <w:r>
        <w:rPr>
          <w:rFonts w:ascii="仿宋" w:eastAsia="仿宋" w:hAnsi="仿宋" w:cs="仿宋"/>
          <w:bCs/>
          <w:color w:val="000000" w:themeColor="text1"/>
          <w:kern w:val="0"/>
          <w:sz w:val="32"/>
          <w:szCs w:val="32"/>
        </w:rPr>
        <w:t>标准具有一定的前瞻性和</w:t>
      </w:r>
      <w:r>
        <w:rPr>
          <w:rFonts w:ascii="仿宋" w:eastAsia="仿宋" w:hAnsi="仿宋" w:cs="仿宋" w:hint="eastAsia"/>
          <w:bCs/>
          <w:color w:val="000000" w:themeColor="text1"/>
          <w:kern w:val="0"/>
          <w:sz w:val="32"/>
          <w:szCs w:val="32"/>
        </w:rPr>
        <w:t>引领性</w:t>
      </w:r>
      <w:r>
        <w:rPr>
          <w:rFonts w:ascii="仿宋" w:eastAsia="仿宋" w:hAnsi="仿宋" w:cs="仿宋"/>
          <w:bCs/>
          <w:color w:val="000000" w:themeColor="text1"/>
          <w:kern w:val="0"/>
          <w:sz w:val="32"/>
          <w:szCs w:val="32"/>
        </w:rPr>
        <w:t>特</w:t>
      </w:r>
      <w:r>
        <w:rPr>
          <w:rFonts w:ascii="仿宋" w:eastAsia="仿宋" w:hAnsi="仿宋" w:cs="仿宋"/>
          <w:bCs/>
          <w:color w:val="000000" w:themeColor="text1"/>
          <w:kern w:val="0"/>
          <w:sz w:val="32"/>
          <w:szCs w:val="32"/>
        </w:rPr>
        <w:lastRenderedPageBreak/>
        <w:t>异性；</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4</w:t>
      </w:r>
      <w:r>
        <w:rPr>
          <w:rFonts w:ascii="仿宋" w:eastAsia="仿宋" w:hAnsi="仿宋" w:cs="仿宋" w:hint="eastAsia"/>
          <w:bCs/>
          <w:color w:val="000000" w:themeColor="text1"/>
          <w:kern w:val="0"/>
          <w:sz w:val="32"/>
          <w:szCs w:val="32"/>
        </w:rPr>
        <w:t>）通过标准的制定、宣贯和执行，能进一步引领我国鸡蛋生产加工水平，满足市民对高品质生活的需求，减低鸡蛋的食品安全风险，保障消费者健康</w:t>
      </w:r>
      <w:r>
        <w:rPr>
          <w:rFonts w:ascii="仿宋" w:eastAsia="仿宋" w:hAnsi="仿宋" w:cs="仿宋"/>
          <w:bCs/>
          <w:color w:val="000000" w:themeColor="text1"/>
          <w:kern w:val="0"/>
          <w:sz w:val="32"/>
          <w:szCs w:val="32"/>
        </w:rPr>
        <w:t>。</w:t>
      </w:r>
    </w:p>
    <w:p w:rsidR="00F76901" w:rsidRDefault="00FA65CA">
      <w:pPr>
        <w:spacing w:line="360" w:lineRule="auto"/>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3</w:t>
      </w:r>
      <w:r>
        <w:rPr>
          <w:rFonts w:ascii="仿宋" w:eastAsia="仿宋" w:hAnsi="仿宋" w:cs="仿宋" w:hint="eastAsia"/>
          <w:b/>
          <w:color w:val="000000" w:themeColor="text1"/>
          <w:kern w:val="0"/>
          <w:sz w:val="32"/>
          <w:szCs w:val="32"/>
        </w:rPr>
        <w:t>、简要起草过程</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1</w:t>
      </w:r>
      <w:r>
        <w:rPr>
          <w:rFonts w:ascii="仿宋" w:eastAsia="仿宋" w:hAnsi="仿宋" w:cs="仿宋" w:hint="eastAsia"/>
          <w:bCs/>
          <w:color w:val="000000" w:themeColor="text1"/>
          <w:kern w:val="0"/>
          <w:sz w:val="32"/>
          <w:szCs w:val="32"/>
        </w:rPr>
        <w:t>）资料收集。</w:t>
      </w:r>
      <w:r>
        <w:rPr>
          <w:rFonts w:ascii="仿宋" w:eastAsia="仿宋" w:hAnsi="仿宋" w:cs="仿宋" w:hint="eastAsia"/>
          <w:bCs/>
          <w:color w:val="000000" w:themeColor="text1"/>
          <w:kern w:val="0"/>
          <w:sz w:val="32"/>
          <w:szCs w:val="32"/>
        </w:rPr>
        <w:t>2021</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月，标准起草小组根据标准化蛋鸡养殖场生产加工的鲜鸡蛋特点，收集了我国蛋与蛋制品食品安全国家标准，如</w:t>
      </w:r>
      <w:r>
        <w:rPr>
          <w:rFonts w:ascii="仿宋" w:eastAsia="仿宋" w:hAnsi="仿宋" w:cs="仿宋" w:hint="eastAsia"/>
          <w:bCs/>
          <w:color w:val="000000" w:themeColor="text1"/>
          <w:kern w:val="0"/>
          <w:sz w:val="32"/>
          <w:szCs w:val="32"/>
        </w:rPr>
        <w:t>GB 2749</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蛋与蛋制品》、</w:t>
      </w:r>
      <w:r>
        <w:rPr>
          <w:rFonts w:ascii="仿宋" w:eastAsia="仿宋" w:hAnsi="仿宋" w:cs="仿宋" w:hint="eastAsia"/>
          <w:bCs/>
          <w:color w:val="000000" w:themeColor="text1"/>
          <w:kern w:val="0"/>
          <w:sz w:val="32"/>
          <w:szCs w:val="32"/>
        </w:rPr>
        <w:t>GB 14881</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食品生产通用卫生规范》，以及与禽蛋生产加工相关的国家和行业推荐性标准、如</w:t>
      </w:r>
      <w:r>
        <w:rPr>
          <w:rFonts w:ascii="仿宋" w:eastAsia="仿宋" w:hAnsi="仿宋" w:cs="仿宋" w:hint="eastAsia"/>
          <w:bCs/>
          <w:color w:val="000000" w:themeColor="text1"/>
          <w:kern w:val="0"/>
          <w:sz w:val="32"/>
          <w:szCs w:val="32"/>
        </w:rPr>
        <w:t>GB/T 4789.19</w:t>
      </w:r>
      <w:r>
        <w:rPr>
          <w:rFonts w:ascii="仿宋" w:eastAsia="仿宋" w:hAnsi="仿宋" w:cs="仿宋" w:hint="eastAsia"/>
          <w:bCs/>
          <w:color w:val="000000" w:themeColor="text1"/>
          <w:kern w:val="0"/>
          <w:sz w:val="32"/>
          <w:szCs w:val="32"/>
        </w:rPr>
        <w:t>《食品卫生微生物学检验</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蛋与蛋制品检验》、</w:t>
      </w:r>
      <w:r>
        <w:rPr>
          <w:rFonts w:ascii="仿宋" w:eastAsia="仿宋" w:hAnsi="仿宋" w:cs="仿宋" w:hint="eastAsia"/>
          <w:bCs/>
          <w:color w:val="000000" w:themeColor="text1"/>
          <w:kern w:val="0"/>
          <w:sz w:val="32"/>
          <w:szCs w:val="32"/>
        </w:rPr>
        <w:t>GB/T 20014.10</w:t>
      </w:r>
      <w:r>
        <w:rPr>
          <w:rFonts w:ascii="仿宋" w:eastAsia="仿宋" w:hAnsi="仿宋" w:cs="仿宋" w:hint="eastAsia"/>
          <w:bCs/>
          <w:color w:val="000000" w:themeColor="text1"/>
          <w:kern w:val="0"/>
          <w:sz w:val="32"/>
          <w:szCs w:val="32"/>
        </w:rPr>
        <w:t>《良好农业规范</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第</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部分：家禽控制点与符合性规范》、</w:t>
      </w:r>
      <w:r>
        <w:rPr>
          <w:rFonts w:ascii="仿宋" w:eastAsia="仿宋" w:hAnsi="仿宋" w:cs="仿宋" w:hint="eastAsia"/>
          <w:bCs/>
          <w:color w:val="000000" w:themeColor="text1"/>
          <w:kern w:val="0"/>
          <w:sz w:val="32"/>
          <w:szCs w:val="32"/>
        </w:rPr>
        <w:t>GB/T 39438</w:t>
      </w:r>
      <w:r>
        <w:rPr>
          <w:rFonts w:ascii="仿宋" w:eastAsia="仿宋" w:hAnsi="仿宋" w:cs="仿宋" w:hint="eastAsia"/>
          <w:bCs/>
          <w:color w:val="000000" w:themeColor="text1"/>
          <w:kern w:val="0"/>
          <w:sz w:val="32"/>
          <w:szCs w:val="32"/>
        </w:rPr>
        <w:t>《包装鸡蛋》、</w:t>
      </w:r>
      <w:r>
        <w:rPr>
          <w:rFonts w:ascii="仿宋" w:eastAsia="仿宋" w:hAnsi="仿宋" w:cs="仿宋" w:hint="eastAsia"/>
          <w:bCs/>
          <w:color w:val="000000" w:themeColor="text1"/>
          <w:kern w:val="0"/>
          <w:sz w:val="32"/>
          <w:szCs w:val="32"/>
        </w:rPr>
        <w:t xml:space="preserve">NY/T </w:t>
      </w:r>
      <w:r>
        <w:rPr>
          <w:rFonts w:ascii="仿宋" w:eastAsia="仿宋" w:hAnsi="仿宋" w:cs="仿宋" w:hint="eastAsia"/>
          <w:bCs/>
          <w:color w:val="000000" w:themeColor="text1"/>
          <w:kern w:val="0"/>
          <w:sz w:val="32"/>
          <w:szCs w:val="32"/>
        </w:rPr>
        <w:t>388</w:t>
      </w:r>
      <w:r>
        <w:rPr>
          <w:rFonts w:ascii="仿宋" w:eastAsia="仿宋" w:hAnsi="仿宋" w:cs="仿宋" w:hint="eastAsia"/>
          <w:bCs/>
          <w:color w:val="000000" w:themeColor="text1"/>
          <w:kern w:val="0"/>
          <w:sz w:val="32"/>
          <w:szCs w:val="32"/>
        </w:rPr>
        <w:t>《畜禽场环境质量标准》、</w:t>
      </w:r>
      <w:r>
        <w:rPr>
          <w:rFonts w:ascii="仿宋" w:eastAsia="仿宋" w:hAnsi="仿宋" w:cs="仿宋" w:hint="eastAsia"/>
          <w:bCs/>
          <w:color w:val="000000" w:themeColor="text1"/>
          <w:kern w:val="0"/>
          <w:sz w:val="32"/>
          <w:szCs w:val="32"/>
        </w:rPr>
        <w:t>NY/T 682</w:t>
      </w:r>
      <w:r>
        <w:rPr>
          <w:rFonts w:ascii="仿宋" w:eastAsia="仿宋" w:hAnsi="仿宋" w:cs="仿宋" w:hint="eastAsia"/>
          <w:bCs/>
          <w:color w:val="000000" w:themeColor="text1"/>
          <w:kern w:val="0"/>
          <w:sz w:val="32"/>
          <w:szCs w:val="32"/>
        </w:rPr>
        <w:t>《禽畜场场区设计技术规范》、</w:t>
      </w:r>
      <w:r>
        <w:rPr>
          <w:rFonts w:ascii="仿宋" w:eastAsia="仿宋" w:hAnsi="仿宋" w:cs="仿宋" w:hint="eastAsia"/>
          <w:bCs/>
          <w:color w:val="000000" w:themeColor="text1"/>
          <w:kern w:val="0"/>
          <w:sz w:val="32"/>
          <w:szCs w:val="32"/>
        </w:rPr>
        <w:t>NY/T 823</w:t>
      </w:r>
      <w:r>
        <w:rPr>
          <w:rFonts w:ascii="仿宋" w:eastAsia="仿宋" w:hAnsi="仿宋" w:cs="仿宋" w:hint="eastAsia"/>
          <w:bCs/>
          <w:color w:val="000000" w:themeColor="text1"/>
          <w:kern w:val="0"/>
          <w:sz w:val="32"/>
          <w:szCs w:val="32"/>
        </w:rPr>
        <w:t>《家禽生产性能名词术语和度量计算方法》、</w:t>
      </w:r>
      <w:r>
        <w:rPr>
          <w:rFonts w:ascii="仿宋" w:eastAsia="仿宋" w:hAnsi="仿宋" w:cs="仿宋" w:hint="eastAsia"/>
          <w:bCs/>
          <w:color w:val="000000" w:themeColor="text1"/>
          <w:kern w:val="0"/>
          <w:sz w:val="32"/>
          <w:szCs w:val="32"/>
        </w:rPr>
        <w:t>NY/T 1167</w:t>
      </w:r>
      <w:r>
        <w:rPr>
          <w:rFonts w:ascii="仿宋" w:eastAsia="仿宋" w:hAnsi="仿宋" w:cs="仿宋" w:hint="eastAsia"/>
          <w:bCs/>
          <w:color w:val="000000" w:themeColor="text1"/>
          <w:kern w:val="0"/>
          <w:sz w:val="32"/>
          <w:szCs w:val="32"/>
        </w:rPr>
        <w:t>《畜禽场环境质量及卫生控制规范》、</w:t>
      </w:r>
      <w:r>
        <w:rPr>
          <w:rFonts w:ascii="仿宋" w:eastAsia="仿宋" w:hAnsi="仿宋" w:cs="仿宋" w:hint="eastAsia"/>
          <w:bCs/>
          <w:color w:val="000000" w:themeColor="text1"/>
          <w:kern w:val="0"/>
          <w:sz w:val="32"/>
          <w:szCs w:val="32"/>
        </w:rPr>
        <w:t>NY/T 1569</w:t>
      </w:r>
      <w:r>
        <w:rPr>
          <w:rFonts w:ascii="仿宋" w:eastAsia="仿宋" w:hAnsi="仿宋" w:cs="仿宋" w:hint="eastAsia"/>
          <w:bCs/>
          <w:color w:val="000000" w:themeColor="text1"/>
          <w:kern w:val="0"/>
          <w:sz w:val="32"/>
          <w:szCs w:val="32"/>
        </w:rPr>
        <w:t>《畜禽养殖场质量管理体系建设通则》、</w:t>
      </w:r>
      <w:r>
        <w:rPr>
          <w:rFonts w:ascii="仿宋" w:eastAsia="仿宋" w:hAnsi="仿宋" w:cs="仿宋" w:hint="eastAsia"/>
          <w:bCs/>
          <w:color w:val="000000" w:themeColor="text1"/>
          <w:kern w:val="0"/>
          <w:sz w:val="32"/>
          <w:szCs w:val="32"/>
        </w:rPr>
        <w:t>NY/T 1761</w:t>
      </w:r>
      <w:r>
        <w:rPr>
          <w:rFonts w:ascii="仿宋" w:eastAsia="仿宋" w:hAnsi="仿宋" w:cs="仿宋" w:hint="eastAsia"/>
          <w:bCs/>
          <w:color w:val="000000" w:themeColor="text1"/>
          <w:kern w:val="0"/>
          <w:sz w:val="32"/>
          <w:szCs w:val="32"/>
        </w:rPr>
        <w:t>《农产品质量安全追溯操作规程</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通则》、</w:t>
      </w:r>
      <w:r>
        <w:rPr>
          <w:rFonts w:ascii="仿宋" w:eastAsia="仿宋" w:hAnsi="仿宋" w:cs="仿宋" w:hint="eastAsia"/>
          <w:bCs/>
          <w:color w:val="000000" w:themeColor="text1"/>
          <w:kern w:val="0"/>
          <w:sz w:val="32"/>
          <w:szCs w:val="32"/>
        </w:rPr>
        <w:t>NY/T 2664</w:t>
      </w:r>
      <w:r>
        <w:rPr>
          <w:rFonts w:ascii="仿宋" w:eastAsia="仿宋" w:hAnsi="仿宋" w:cs="仿宋" w:hint="eastAsia"/>
          <w:bCs/>
          <w:color w:val="000000" w:themeColor="text1"/>
          <w:kern w:val="0"/>
          <w:sz w:val="32"/>
          <w:szCs w:val="32"/>
        </w:rPr>
        <w:t>《标准化养殖场</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蛋鸡》、</w:t>
      </w:r>
      <w:r>
        <w:rPr>
          <w:rFonts w:ascii="仿宋" w:eastAsia="仿宋" w:hAnsi="仿宋" w:cs="仿宋" w:hint="eastAsia"/>
          <w:bCs/>
          <w:color w:val="000000" w:themeColor="text1"/>
          <w:kern w:val="0"/>
          <w:sz w:val="32"/>
          <w:szCs w:val="32"/>
        </w:rPr>
        <w:t>SB/T 10638</w:t>
      </w:r>
      <w:r>
        <w:rPr>
          <w:rFonts w:ascii="仿宋" w:eastAsia="仿宋" w:hAnsi="仿宋" w:cs="仿宋" w:hint="eastAsia"/>
          <w:bCs/>
          <w:color w:val="000000" w:themeColor="text1"/>
          <w:kern w:val="0"/>
          <w:sz w:val="32"/>
          <w:szCs w:val="32"/>
        </w:rPr>
        <w:t>《鲜鸡蛋、鲜鸭蛋分级》等相关资料。</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）现场调研。</w:t>
      </w:r>
      <w:r>
        <w:rPr>
          <w:rFonts w:ascii="仿宋" w:eastAsia="仿宋" w:hAnsi="仿宋" w:cs="仿宋" w:hint="eastAsia"/>
          <w:bCs/>
          <w:color w:val="000000" w:themeColor="text1"/>
          <w:kern w:val="0"/>
          <w:sz w:val="32"/>
          <w:szCs w:val="32"/>
        </w:rPr>
        <w:t>2022</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月</w:t>
      </w:r>
      <w:r>
        <w:rPr>
          <w:rFonts w:ascii="仿宋" w:eastAsia="仿宋" w:hAnsi="仿宋" w:cs="仿宋" w:hint="eastAsia"/>
          <w:bCs/>
          <w:color w:val="000000" w:themeColor="text1"/>
          <w:kern w:val="0"/>
          <w:sz w:val="32"/>
          <w:szCs w:val="32"/>
        </w:rPr>
        <w:t>-9</w:t>
      </w:r>
      <w:r>
        <w:rPr>
          <w:rFonts w:ascii="仿宋" w:eastAsia="仿宋" w:hAnsi="仿宋" w:cs="仿宋" w:hint="eastAsia"/>
          <w:bCs/>
          <w:color w:val="000000" w:themeColor="text1"/>
          <w:kern w:val="0"/>
          <w:sz w:val="32"/>
          <w:szCs w:val="32"/>
        </w:rPr>
        <w:t>月，起草组先后正大蛋业（上海）有限公司、苏州欧福蛋业股份有限公司、南通天</w:t>
      </w:r>
      <w:r>
        <w:rPr>
          <w:rFonts w:ascii="仿宋" w:eastAsia="仿宋" w:hAnsi="仿宋" w:cs="仿宋" w:hint="eastAsia"/>
          <w:bCs/>
          <w:color w:val="000000" w:themeColor="text1"/>
          <w:kern w:val="0"/>
          <w:sz w:val="32"/>
          <w:szCs w:val="32"/>
        </w:rPr>
        <w:lastRenderedPageBreak/>
        <w:t>成现代农业科技有</w:t>
      </w:r>
      <w:r>
        <w:rPr>
          <w:rFonts w:ascii="仿宋" w:eastAsia="仿宋" w:hAnsi="仿宋" w:cs="仿宋" w:hint="eastAsia"/>
          <w:bCs/>
          <w:color w:val="000000" w:themeColor="text1"/>
          <w:kern w:val="0"/>
          <w:sz w:val="32"/>
          <w:szCs w:val="32"/>
        </w:rPr>
        <w:t>限公司、北海凤集食品集团有限公司等</w:t>
      </w:r>
      <w:r>
        <w:rPr>
          <w:rFonts w:ascii="仿宋" w:eastAsia="仿宋" w:hAnsi="仿宋" w:cs="仿宋" w:hint="eastAsia"/>
          <w:bCs/>
          <w:color w:val="000000" w:themeColor="text1"/>
          <w:kern w:val="0"/>
          <w:sz w:val="32"/>
          <w:szCs w:val="32"/>
        </w:rPr>
        <w:t>4</w:t>
      </w:r>
      <w:r>
        <w:rPr>
          <w:rFonts w:ascii="仿宋" w:eastAsia="仿宋" w:hAnsi="仿宋" w:cs="仿宋" w:hint="eastAsia"/>
          <w:bCs/>
          <w:color w:val="000000" w:themeColor="text1"/>
          <w:kern w:val="0"/>
          <w:sz w:val="32"/>
          <w:szCs w:val="32"/>
        </w:rPr>
        <w:t>家单位开展现场调研工作，了解标准化蛋鸡养殖场的生产加工情况，就标准中涉及的安全性指标要求、标准的发布和贯彻实施与企业达成共识，并将标准名称定为《保洁鸡蛋》。</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3</w:t>
      </w:r>
      <w:r>
        <w:rPr>
          <w:rFonts w:ascii="仿宋" w:eastAsia="仿宋" w:hAnsi="仿宋" w:cs="仿宋" w:hint="eastAsia"/>
          <w:bCs/>
          <w:color w:val="000000" w:themeColor="text1"/>
          <w:kern w:val="0"/>
          <w:sz w:val="32"/>
          <w:szCs w:val="32"/>
        </w:rPr>
        <w:t>）标准研讨。</w:t>
      </w:r>
      <w:r>
        <w:rPr>
          <w:rFonts w:ascii="仿宋" w:eastAsia="仿宋" w:hAnsi="仿宋" w:cs="仿宋" w:hint="eastAsia"/>
          <w:bCs/>
          <w:color w:val="000000" w:themeColor="text1"/>
          <w:kern w:val="0"/>
          <w:sz w:val="32"/>
          <w:szCs w:val="32"/>
        </w:rPr>
        <w:t>2022</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9</w:t>
      </w:r>
      <w:r>
        <w:rPr>
          <w:rFonts w:ascii="仿宋" w:eastAsia="仿宋" w:hAnsi="仿宋" w:cs="仿宋" w:hint="eastAsia"/>
          <w:bCs/>
          <w:color w:val="000000" w:themeColor="text1"/>
          <w:kern w:val="0"/>
          <w:sz w:val="32"/>
          <w:szCs w:val="32"/>
        </w:rPr>
        <w:t>月下旬，在充分调研的基础上，起草组起草了《保洁鸡蛋》（讨论稿）并召开线上会议邀请莱伽传媒和蛋业优品联盟</w:t>
      </w:r>
      <w:r>
        <w:rPr>
          <w:rFonts w:ascii="仿宋" w:eastAsia="仿宋" w:hAnsi="仿宋" w:cs="仿宋" w:hint="eastAsia"/>
          <w:bCs/>
          <w:color w:val="000000" w:themeColor="text1"/>
          <w:kern w:val="0"/>
          <w:sz w:val="32"/>
          <w:szCs w:val="32"/>
        </w:rPr>
        <w:t>9</w:t>
      </w:r>
      <w:r>
        <w:rPr>
          <w:rFonts w:ascii="仿宋" w:eastAsia="仿宋" w:hAnsi="仿宋" w:cs="仿宋" w:hint="eastAsia"/>
          <w:bCs/>
          <w:color w:val="000000" w:themeColor="text1"/>
          <w:kern w:val="0"/>
          <w:sz w:val="32"/>
          <w:szCs w:val="32"/>
        </w:rPr>
        <w:t>家蛋品企业负责人和有关科技人员进行讨论。</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4</w:t>
      </w:r>
      <w:r>
        <w:rPr>
          <w:rFonts w:ascii="仿宋" w:eastAsia="仿宋" w:hAnsi="仿宋" w:cs="仿宋" w:hint="eastAsia"/>
          <w:bCs/>
          <w:color w:val="000000" w:themeColor="text1"/>
          <w:kern w:val="0"/>
          <w:sz w:val="32"/>
          <w:szCs w:val="32"/>
        </w:rPr>
        <w:t>）征求意见。</w:t>
      </w:r>
      <w:r>
        <w:rPr>
          <w:rFonts w:ascii="仿宋" w:eastAsia="仿宋" w:hAnsi="仿宋" w:cs="仿宋" w:hint="eastAsia"/>
          <w:bCs/>
          <w:color w:val="000000" w:themeColor="text1"/>
          <w:kern w:val="0"/>
          <w:sz w:val="32"/>
          <w:szCs w:val="32"/>
        </w:rPr>
        <w:t>2022</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月上旬，经过调研讨论，起草了《保洁鸡蛋》（征求意见稿），征求蛋品生产经营企业、监管部门以及社会相关部门的意见，并通</w:t>
      </w:r>
      <w:r>
        <w:rPr>
          <w:rFonts w:ascii="仿宋" w:eastAsia="仿宋" w:hAnsi="仿宋" w:cs="仿宋" w:hint="eastAsia"/>
          <w:bCs/>
          <w:color w:val="000000" w:themeColor="text1"/>
          <w:kern w:val="0"/>
          <w:sz w:val="32"/>
          <w:szCs w:val="32"/>
        </w:rPr>
        <w:t>过食安联微信公众号的媒体公开征求社会意见。</w:t>
      </w:r>
    </w:p>
    <w:p w:rsidR="00F76901" w:rsidRDefault="00FA65CA">
      <w:pPr>
        <w:spacing w:line="360" w:lineRule="auto"/>
        <w:ind w:firstLineChars="200" w:firstLine="64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三、标准主要技术指标的确定及相关依据</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《保洁鸡蛋》规定了保洁鸡蛋的基本要求、生产加工过程的卫生要求、检验方法、检验规则、标志与标签、包装、运输与贮存、保质期和追溯等要求。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有关术语定义及主要技术要求制订所参考或依据文件：</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1</w:t>
      </w:r>
      <w:r>
        <w:rPr>
          <w:rFonts w:ascii="仿宋" w:eastAsia="仿宋" w:hAnsi="仿宋" w:cs="仿宋" w:hint="eastAsia"/>
          <w:bCs/>
          <w:color w:val="000000" w:themeColor="text1"/>
          <w:kern w:val="0"/>
          <w:sz w:val="32"/>
          <w:szCs w:val="32"/>
        </w:rPr>
        <w:t>）术语和定义：引用</w:t>
      </w:r>
      <w:r>
        <w:rPr>
          <w:rFonts w:ascii="仿宋" w:eastAsia="仿宋" w:hAnsi="仿宋" w:cs="仿宋" w:hint="eastAsia"/>
          <w:bCs/>
          <w:color w:val="000000" w:themeColor="text1"/>
          <w:kern w:val="0"/>
          <w:sz w:val="32"/>
          <w:szCs w:val="32"/>
        </w:rPr>
        <w:t>GB 2749</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SB/T 10638</w:t>
      </w:r>
      <w:r>
        <w:rPr>
          <w:rFonts w:ascii="仿宋" w:eastAsia="仿宋" w:hAnsi="仿宋" w:cs="仿宋" w:hint="eastAsia"/>
          <w:bCs/>
          <w:color w:val="000000" w:themeColor="text1"/>
          <w:kern w:val="0"/>
          <w:sz w:val="32"/>
          <w:szCs w:val="32"/>
        </w:rPr>
        <w:t>和</w:t>
      </w:r>
      <w:r>
        <w:rPr>
          <w:rFonts w:ascii="仿宋" w:eastAsia="仿宋" w:hAnsi="仿宋" w:cs="仿宋" w:hint="eastAsia"/>
          <w:bCs/>
          <w:color w:val="000000" w:themeColor="text1"/>
          <w:kern w:val="0"/>
          <w:sz w:val="32"/>
          <w:szCs w:val="32"/>
        </w:rPr>
        <w:t>NY/T 823</w:t>
      </w:r>
      <w:r>
        <w:rPr>
          <w:rFonts w:ascii="仿宋" w:eastAsia="仿宋" w:hAnsi="仿宋" w:cs="仿宋" w:hint="eastAsia"/>
          <w:bCs/>
          <w:color w:val="000000" w:themeColor="text1"/>
          <w:kern w:val="0"/>
          <w:sz w:val="32"/>
          <w:szCs w:val="32"/>
        </w:rPr>
        <w:t>并根据标准化蛋鸡养殖场生产加工的鲜鸡蛋特征确定了保洁鸡蛋的定义。</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本标准确定的保洁鸡蛋的定义为：指选用标准化蛋鸡养殖场生产的、符合食品安全国家标准和</w:t>
      </w:r>
      <w:r>
        <w:rPr>
          <w:rFonts w:ascii="仿宋" w:eastAsia="仿宋" w:hAnsi="仿宋" w:cs="仿宋" w:hint="eastAsia"/>
          <w:bCs/>
          <w:color w:val="000000" w:themeColor="text1"/>
          <w:kern w:val="0"/>
          <w:sz w:val="32"/>
          <w:szCs w:val="32"/>
        </w:rPr>
        <w:t xml:space="preserve">T/SFSF </w:t>
      </w:r>
      <w:r>
        <w:rPr>
          <w:rFonts w:ascii="仿宋" w:eastAsia="仿宋" w:hAnsi="仿宋" w:cs="仿宋" w:hint="eastAsia"/>
          <w:bCs/>
          <w:color w:val="000000" w:themeColor="text1"/>
          <w:kern w:val="0"/>
          <w:sz w:val="32"/>
          <w:szCs w:val="32"/>
        </w:rPr>
        <w:t>0000XX</w:t>
      </w:r>
      <w:r>
        <w:rPr>
          <w:rFonts w:ascii="仿宋" w:eastAsia="仿宋" w:hAnsi="仿宋" w:cs="仿宋" w:hint="eastAsia"/>
          <w:bCs/>
          <w:color w:val="000000" w:themeColor="text1"/>
          <w:kern w:val="0"/>
          <w:sz w:val="32"/>
          <w:szCs w:val="32"/>
        </w:rPr>
        <w:t>（指</w:t>
      </w:r>
      <w:r>
        <w:rPr>
          <w:rFonts w:ascii="仿宋" w:eastAsia="仿宋" w:hAnsi="仿宋" w:cs="仿宋" w:hint="eastAsia"/>
          <w:bCs/>
          <w:color w:val="000000" w:themeColor="text1"/>
          <w:kern w:val="0"/>
          <w:sz w:val="32"/>
          <w:szCs w:val="32"/>
        </w:rPr>
        <w:lastRenderedPageBreak/>
        <w:t>团体标准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保洁鸡蛋生产经营规范）要求的鸡蛋经过清洗、消毒、干燥、分拣、分级、涂膜、喷码、包装等加工而成的鲜鸡蛋。其中突出了鲜鸡蛋的来源以及加工工艺的要求，有别于目前市场销售的普通鸡蛋。</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）基本要求：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——原料鸡蛋：原料</w:t>
      </w:r>
      <w:r>
        <w:rPr>
          <w:rFonts w:ascii="仿宋" w:eastAsia="仿宋" w:hAnsi="仿宋" w:cs="仿宋"/>
          <w:bCs/>
          <w:color w:val="000000" w:themeColor="text1"/>
          <w:kern w:val="0"/>
          <w:sz w:val="32"/>
          <w:szCs w:val="32"/>
        </w:rPr>
        <w:t>鸡蛋应来自非疫区</w:t>
      </w:r>
      <w:r>
        <w:rPr>
          <w:rFonts w:ascii="仿宋" w:eastAsia="仿宋" w:hAnsi="仿宋" w:cs="仿宋" w:hint="eastAsia"/>
          <w:bCs/>
          <w:color w:val="000000" w:themeColor="text1"/>
          <w:kern w:val="0"/>
          <w:sz w:val="32"/>
          <w:szCs w:val="32"/>
        </w:rPr>
        <w:t>、</w:t>
      </w:r>
      <w:r>
        <w:rPr>
          <w:rFonts w:ascii="仿宋" w:eastAsia="仿宋" w:hAnsi="仿宋" w:cs="仿宋"/>
          <w:bCs/>
          <w:color w:val="000000" w:themeColor="text1"/>
          <w:kern w:val="0"/>
          <w:sz w:val="32"/>
          <w:szCs w:val="32"/>
        </w:rPr>
        <w:t>环境条件符合</w:t>
      </w:r>
      <w:r>
        <w:rPr>
          <w:rFonts w:ascii="仿宋" w:eastAsia="仿宋" w:hAnsi="仿宋" w:cs="仿宋"/>
          <w:bCs/>
          <w:color w:val="000000" w:themeColor="text1"/>
          <w:kern w:val="0"/>
          <w:sz w:val="32"/>
          <w:szCs w:val="32"/>
        </w:rPr>
        <w:t xml:space="preserve"> NY/T 1167</w:t>
      </w:r>
      <w:r>
        <w:rPr>
          <w:rFonts w:ascii="仿宋" w:eastAsia="仿宋" w:hAnsi="仿宋" w:cs="仿宋"/>
          <w:bCs/>
          <w:color w:val="000000" w:themeColor="text1"/>
          <w:kern w:val="0"/>
          <w:sz w:val="32"/>
          <w:szCs w:val="32"/>
        </w:rPr>
        <w:t>要求</w:t>
      </w:r>
      <w:r>
        <w:rPr>
          <w:rFonts w:ascii="仿宋" w:eastAsia="仿宋" w:hAnsi="仿宋" w:cs="仿宋" w:hint="eastAsia"/>
          <w:bCs/>
          <w:color w:val="000000" w:themeColor="text1"/>
          <w:kern w:val="0"/>
          <w:sz w:val="32"/>
          <w:szCs w:val="32"/>
        </w:rPr>
        <w:t>的标准化蛋鸡养殖场。养殖、加工过程应符</w:t>
      </w:r>
      <w:r>
        <w:rPr>
          <w:rFonts w:ascii="仿宋" w:eastAsia="仿宋" w:hAnsi="仿宋" w:cs="仿宋" w:hint="eastAsia"/>
          <w:bCs/>
          <w:color w:val="000000" w:themeColor="text1"/>
          <w:kern w:val="0"/>
          <w:sz w:val="32"/>
          <w:szCs w:val="32"/>
        </w:rPr>
        <w:t>合</w:t>
      </w:r>
      <w:r>
        <w:rPr>
          <w:rFonts w:ascii="仿宋" w:eastAsia="仿宋" w:hAnsi="仿宋" w:cs="仿宋" w:hint="eastAsia"/>
          <w:bCs/>
          <w:color w:val="000000" w:themeColor="text1"/>
          <w:kern w:val="0"/>
          <w:sz w:val="32"/>
          <w:szCs w:val="32"/>
        </w:rPr>
        <w:t>T/SFSF 0000XX</w:t>
      </w:r>
      <w:r>
        <w:rPr>
          <w:rFonts w:ascii="仿宋" w:eastAsia="仿宋" w:hAnsi="仿宋" w:cs="仿宋" w:hint="eastAsia"/>
          <w:bCs/>
          <w:color w:val="000000" w:themeColor="text1"/>
          <w:kern w:val="0"/>
          <w:sz w:val="32"/>
          <w:szCs w:val="32"/>
        </w:rPr>
        <w:t>（</w:t>
      </w:r>
      <w:r w:rsidRPr="00D53524">
        <w:rPr>
          <w:rFonts w:ascii="仿宋" w:eastAsia="仿宋" w:hAnsi="仿宋" w:cs="仿宋" w:hint="eastAsia"/>
          <w:bCs/>
          <w:color w:val="000000" w:themeColor="text1"/>
          <w:kern w:val="0"/>
          <w:sz w:val="32"/>
          <w:szCs w:val="32"/>
        </w:rPr>
        <w:t>指团体标准</w:t>
      </w:r>
      <w:r w:rsidRPr="00D53524">
        <w:rPr>
          <w:rFonts w:ascii="仿宋" w:eastAsia="仿宋" w:hAnsi="仿宋" w:cs="仿宋"/>
          <w:bCs/>
          <w:color w:val="000000" w:themeColor="text1"/>
          <w:kern w:val="0"/>
          <w:sz w:val="32"/>
          <w:szCs w:val="32"/>
        </w:rPr>
        <w:t xml:space="preserve"> </w:t>
      </w:r>
      <w:r w:rsidRPr="00D53524">
        <w:rPr>
          <w:rFonts w:ascii="仿宋" w:eastAsia="仿宋" w:hAnsi="仿宋" w:cs="仿宋" w:hint="eastAsia"/>
          <w:bCs/>
          <w:color w:val="000000" w:themeColor="text1"/>
          <w:kern w:val="0"/>
          <w:sz w:val="32"/>
          <w:szCs w:val="32"/>
        </w:rPr>
        <w:t>保洁鸡蛋生产经营规范</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的要求。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——涂膜材料：鸡蛋经清洗、消毒、干燥后需要及时涂膜，保护鸡蛋免受污染。采用白油涂膜的，应符合</w:t>
      </w:r>
      <w:r>
        <w:rPr>
          <w:rFonts w:ascii="仿宋" w:eastAsia="仿宋" w:hAnsi="仿宋" w:cs="仿宋" w:hint="eastAsia"/>
          <w:bCs/>
          <w:color w:val="000000" w:themeColor="text1"/>
          <w:kern w:val="0"/>
          <w:sz w:val="32"/>
          <w:szCs w:val="32"/>
        </w:rPr>
        <w:t xml:space="preserve">GB </w:t>
      </w:r>
      <w:r>
        <w:rPr>
          <w:rFonts w:ascii="仿宋" w:eastAsia="仿宋" w:hAnsi="仿宋" w:cs="仿宋" w:hint="eastAsia"/>
          <w:bCs/>
          <w:color w:val="000000" w:themeColor="text1"/>
          <w:kern w:val="0"/>
          <w:sz w:val="32"/>
          <w:szCs w:val="32"/>
        </w:rPr>
        <w:t>1886.215</w:t>
      </w:r>
      <w:r>
        <w:rPr>
          <w:rFonts w:ascii="仿宋" w:eastAsia="仿宋" w:hAnsi="仿宋" w:cs="仿宋" w:hint="eastAsia"/>
          <w:bCs/>
          <w:color w:val="000000" w:themeColor="text1"/>
          <w:kern w:val="0"/>
          <w:sz w:val="32"/>
          <w:szCs w:val="32"/>
        </w:rPr>
        <w:t>的要求，其他涂膜原料应符合相关食品安全国家标准的要求。防止污染。</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——感官要求及等级要求：主要依据</w:t>
      </w:r>
      <w:r>
        <w:rPr>
          <w:rFonts w:ascii="仿宋" w:eastAsia="仿宋" w:hAnsi="仿宋" w:cs="仿宋" w:hint="eastAsia"/>
          <w:bCs/>
          <w:color w:val="000000" w:themeColor="text1"/>
          <w:kern w:val="0"/>
          <w:sz w:val="32"/>
          <w:szCs w:val="32"/>
        </w:rPr>
        <w:t>GB 2749</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蛋与蛋制品》、</w:t>
      </w:r>
      <w:r>
        <w:rPr>
          <w:rFonts w:ascii="仿宋" w:eastAsia="仿宋" w:hAnsi="仿宋" w:cs="仿宋" w:hint="eastAsia"/>
          <w:bCs/>
          <w:color w:val="000000" w:themeColor="text1"/>
          <w:kern w:val="0"/>
          <w:sz w:val="32"/>
          <w:szCs w:val="32"/>
        </w:rPr>
        <w:t>GB/T 39438</w:t>
      </w:r>
      <w:r>
        <w:rPr>
          <w:rFonts w:ascii="仿宋" w:eastAsia="仿宋" w:hAnsi="仿宋" w:cs="仿宋" w:hint="eastAsia"/>
          <w:bCs/>
          <w:color w:val="000000" w:themeColor="text1"/>
          <w:kern w:val="0"/>
          <w:sz w:val="32"/>
          <w:szCs w:val="32"/>
        </w:rPr>
        <w:t>《包装鸡蛋》，其中</w:t>
      </w:r>
      <w:r>
        <w:rPr>
          <w:rFonts w:ascii="仿宋" w:eastAsia="仿宋" w:hAnsi="仿宋" w:cs="仿宋" w:hint="eastAsia"/>
          <w:bCs/>
          <w:color w:val="000000" w:themeColor="text1"/>
          <w:kern w:val="0"/>
          <w:sz w:val="32"/>
          <w:szCs w:val="32"/>
        </w:rPr>
        <w:t>GB/T 39438</w:t>
      </w:r>
      <w:r>
        <w:rPr>
          <w:rFonts w:ascii="仿宋" w:eastAsia="仿宋" w:hAnsi="仿宋" w:cs="仿宋" w:hint="eastAsia"/>
          <w:bCs/>
          <w:color w:val="000000" w:themeColor="text1"/>
          <w:kern w:val="0"/>
          <w:sz w:val="32"/>
          <w:szCs w:val="32"/>
        </w:rPr>
        <w:t>《包装鸡蛋》有关鸡蛋等级要求如下：</w:t>
      </w:r>
    </w:p>
    <w:p w:rsidR="00F76901" w:rsidRDefault="00FA65CA">
      <w:pPr>
        <w:spacing w:beforeLines="50" w:before="156" w:afterLines="50" w:after="156"/>
        <w:jc w:val="center"/>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表</w:t>
      </w:r>
      <w:r>
        <w:rPr>
          <w:rFonts w:ascii="仿宋" w:eastAsia="仿宋" w:hAnsi="仿宋" w:cs="仿宋" w:hint="eastAsia"/>
          <w:bCs/>
          <w:color w:val="000000" w:themeColor="text1"/>
          <w:kern w:val="0"/>
          <w:sz w:val="32"/>
          <w:szCs w:val="32"/>
        </w:rPr>
        <w:t xml:space="preserve">1 </w:t>
      </w:r>
      <w:r>
        <w:rPr>
          <w:rFonts w:ascii="仿宋" w:eastAsia="仿宋" w:hAnsi="仿宋" w:cs="仿宋" w:hint="eastAsia"/>
          <w:bCs/>
          <w:color w:val="000000" w:themeColor="text1"/>
          <w:kern w:val="0"/>
          <w:sz w:val="32"/>
          <w:szCs w:val="32"/>
        </w:rPr>
        <w:t>等级要求</w:t>
      </w:r>
    </w:p>
    <w:tbl>
      <w:tblPr>
        <w:tblStyle w:val="ac"/>
        <w:tblW w:w="0" w:type="auto"/>
        <w:tblLook w:val="04A0" w:firstRow="1" w:lastRow="0" w:firstColumn="1" w:lastColumn="0" w:noHBand="0" w:noVBand="1"/>
      </w:tblPr>
      <w:tblGrid>
        <w:gridCol w:w="959"/>
        <w:gridCol w:w="1934"/>
        <w:gridCol w:w="2035"/>
        <w:gridCol w:w="1984"/>
        <w:gridCol w:w="1276"/>
      </w:tblGrid>
      <w:tr w:rsidR="00F76901">
        <w:tc>
          <w:tcPr>
            <w:tcW w:w="959" w:type="dxa"/>
            <w:vMerge w:val="restart"/>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等级</w:t>
            </w:r>
          </w:p>
        </w:tc>
        <w:tc>
          <w:tcPr>
            <w:tcW w:w="7229" w:type="dxa"/>
            <w:gridSpan w:val="4"/>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指标</w:t>
            </w:r>
          </w:p>
        </w:tc>
      </w:tr>
      <w:tr w:rsidR="00F76901">
        <w:tc>
          <w:tcPr>
            <w:tcW w:w="959" w:type="dxa"/>
            <w:vMerge/>
            <w:vAlign w:val="center"/>
          </w:tcPr>
          <w:p w:rsidR="00F76901" w:rsidRDefault="00F76901">
            <w:pPr>
              <w:pStyle w:val="ad"/>
              <w:spacing w:afterLines="50" w:after="156"/>
              <w:ind w:firstLineChars="0" w:firstLine="0"/>
              <w:jc w:val="center"/>
              <w:rPr>
                <w:rFonts w:ascii="仿宋" w:eastAsia="仿宋" w:hAnsi="仿宋"/>
                <w:sz w:val="24"/>
                <w:szCs w:val="24"/>
              </w:rPr>
            </w:pPr>
          </w:p>
        </w:tc>
        <w:tc>
          <w:tcPr>
            <w:tcW w:w="1934"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特级鸡蛋比例</w:t>
            </w:r>
            <w:r>
              <w:rPr>
                <w:rFonts w:ascii="仿宋" w:eastAsia="仿宋" w:hAnsi="仿宋" w:hint="eastAsia"/>
                <w:sz w:val="24"/>
                <w:szCs w:val="24"/>
              </w:rPr>
              <w:t>/%</w:t>
            </w:r>
          </w:p>
        </w:tc>
        <w:tc>
          <w:tcPr>
            <w:tcW w:w="2035"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一级鸡蛋比例</w:t>
            </w:r>
            <w:r>
              <w:rPr>
                <w:rFonts w:ascii="仿宋" w:eastAsia="仿宋" w:hAnsi="仿宋" w:hint="eastAsia"/>
                <w:sz w:val="24"/>
                <w:szCs w:val="24"/>
              </w:rPr>
              <w:t>/%</w:t>
            </w:r>
          </w:p>
        </w:tc>
        <w:tc>
          <w:tcPr>
            <w:tcW w:w="1984"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二级鸡蛋比例</w:t>
            </w:r>
            <w:r>
              <w:rPr>
                <w:rFonts w:ascii="仿宋" w:eastAsia="仿宋" w:hAnsi="仿宋" w:hint="eastAsia"/>
                <w:sz w:val="24"/>
                <w:szCs w:val="24"/>
              </w:rPr>
              <w:t>/%</w:t>
            </w:r>
          </w:p>
        </w:tc>
        <w:tc>
          <w:tcPr>
            <w:tcW w:w="1276"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破损率</w:t>
            </w:r>
            <w:r>
              <w:rPr>
                <w:rFonts w:ascii="仿宋" w:eastAsia="仿宋" w:hAnsi="仿宋" w:hint="eastAsia"/>
                <w:sz w:val="24"/>
                <w:szCs w:val="24"/>
              </w:rPr>
              <w:t>/%</w:t>
            </w:r>
          </w:p>
        </w:tc>
      </w:tr>
      <w:tr w:rsidR="00F76901">
        <w:tc>
          <w:tcPr>
            <w:tcW w:w="959"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AA</w:t>
            </w:r>
          </w:p>
        </w:tc>
        <w:tc>
          <w:tcPr>
            <w:tcW w:w="1934"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90</w:t>
            </w:r>
          </w:p>
        </w:tc>
        <w:tc>
          <w:tcPr>
            <w:tcW w:w="2035"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p>
        </w:tc>
        <w:tc>
          <w:tcPr>
            <w:tcW w:w="1984"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0</w:t>
            </w:r>
          </w:p>
        </w:tc>
        <w:tc>
          <w:tcPr>
            <w:tcW w:w="1276"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p>
        </w:tc>
      </w:tr>
      <w:tr w:rsidR="00F76901">
        <w:tc>
          <w:tcPr>
            <w:tcW w:w="959"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A</w:t>
            </w:r>
          </w:p>
        </w:tc>
        <w:tc>
          <w:tcPr>
            <w:tcW w:w="3969" w:type="dxa"/>
            <w:gridSpan w:val="2"/>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90</w:t>
            </w:r>
          </w:p>
        </w:tc>
        <w:tc>
          <w:tcPr>
            <w:tcW w:w="1984"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p>
        </w:tc>
        <w:tc>
          <w:tcPr>
            <w:tcW w:w="1276"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p>
        </w:tc>
      </w:tr>
      <w:tr w:rsidR="00F76901">
        <w:tc>
          <w:tcPr>
            <w:tcW w:w="959"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B</w:t>
            </w:r>
          </w:p>
        </w:tc>
        <w:tc>
          <w:tcPr>
            <w:tcW w:w="5953" w:type="dxa"/>
            <w:gridSpan w:val="3"/>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90</w:t>
            </w:r>
          </w:p>
        </w:tc>
        <w:tc>
          <w:tcPr>
            <w:tcW w:w="1276" w:type="dxa"/>
            <w:vAlign w:val="center"/>
          </w:tcPr>
          <w:p w:rsidR="00F76901" w:rsidRDefault="00FA65CA">
            <w:pPr>
              <w:pStyle w:val="ad"/>
              <w:spacing w:afterLines="50" w:after="156"/>
              <w:ind w:firstLineChars="0" w:firstLine="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p>
        </w:tc>
      </w:tr>
      <w:tr w:rsidR="00F76901">
        <w:tc>
          <w:tcPr>
            <w:tcW w:w="8188" w:type="dxa"/>
            <w:gridSpan w:val="5"/>
          </w:tcPr>
          <w:p w:rsidR="00F76901" w:rsidRDefault="00FA65CA">
            <w:pPr>
              <w:pStyle w:val="ad"/>
              <w:spacing w:afterLines="50" w:after="156"/>
              <w:ind w:firstLineChars="0" w:firstLine="0"/>
              <w:jc w:val="left"/>
              <w:rPr>
                <w:rFonts w:ascii="仿宋" w:eastAsia="仿宋" w:hAnsi="仿宋"/>
                <w:sz w:val="24"/>
                <w:szCs w:val="24"/>
              </w:rPr>
            </w:pPr>
            <w:r>
              <w:rPr>
                <w:rFonts w:ascii="仿宋" w:eastAsia="仿宋" w:hAnsi="仿宋" w:hint="eastAsia"/>
                <w:sz w:val="24"/>
                <w:szCs w:val="24"/>
              </w:rPr>
              <w:lastRenderedPageBreak/>
              <w:t>注：破损率要求仅适用于监督检验</w:t>
            </w:r>
          </w:p>
        </w:tc>
      </w:tr>
    </w:tbl>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理化指标：包括蛋壳厚度（带壳膜）、蛋壳强度、蛋重变异、气室高度、</w:t>
      </w:r>
      <w:r>
        <w:rPr>
          <w:rFonts w:ascii="仿宋" w:eastAsia="仿宋" w:hAnsi="仿宋" w:cs="仿宋"/>
          <w:bCs/>
          <w:color w:val="000000" w:themeColor="text1"/>
          <w:kern w:val="0"/>
          <w:sz w:val="32"/>
          <w:szCs w:val="32"/>
        </w:rPr>
        <w:t>蛋黄</w:t>
      </w:r>
      <w:r>
        <w:rPr>
          <w:rFonts w:ascii="仿宋" w:eastAsia="仿宋" w:hAnsi="仿宋" w:cs="仿宋" w:hint="eastAsia"/>
          <w:bCs/>
          <w:color w:val="000000" w:themeColor="text1"/>
          <w:kern w:val="0"/>
          <w:sz w:val="32"/>
          <w:szCs w:val="32"/>
        </w:rPr>
        <w:t>颜色、</w:t>
      </w:r>
      <w:r>
        <w:rPr>
          <w:rFonts w:ascii="仿宋" w:eastAsia="仿宋" w:hAnsi="仿宋" w:cs="仿宋"/>
          <w:bCs/>
          <w:color w:val="000000" w:themeColor="text1"/>
          <w:kern w:val="0"/>
          <w:sz w:val="32"/>
          <w:szCs w:val="32"/>
        </w:rPr>
        <w:t>胚</w:t>
      </w:r>
      <w:r>
        <w:rPr>
          <w:rFonts w:ascii="仿宋" w:eastAsia="仿宋" w:hAnsi="仿宋" w:cs="仿宋" w:hint="eastAsia"/>
          <w:bCs/>
          <w:color w:val="000000" w:themeColor="text1"/>
          <w:kern w:val="0"/>
          <w:sz w:val="32"/>
          <w:szCs w:val="32"/>
        </w:rPr>
        <w:t>珠</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胚盘、哈氏单位等。其中蛋壳厚度（带壳膜）、蛋壳强度、蛋重变异、</w:t>
      </w:r>
      <w:r>
        <w:rPr>
          <w:rFonts w:ascii="仿宋" w:eastAsia="仿宋" w:hAnsi="仿宋" w:cs="仿宋"/>
          <w:bCs/>
          <w:color w:val="000000" w:themeColor="text1"/>
          <w:kern w:val="0"/>
          <w:sz w:val="32"/>
          <w:szCs w:val="32"/>
        </w:rPr>
        <w:t>蛋黄</w:t>
      </w:r>
      <w:r>
        <w:rPr>
          <w:rFonts w:ascii="仿宋" w:eastAsia="仿宋" w:hAnsi="仿宋" w:cs="仿宋" w:hint="eastAsia"/>
          <w:bCs/>
          <w:color w:val="000000" w:themeColor="text1"/>
          <w:kern w:val="0"/>
          <w:sz w:val="32"/>
          <w:szCs w:val="32"/>
        </w:rPr>
        <w:t>颜色依据蛋业联盟标准《一枚好蛋》的要求；由于</w:t>
      </w:r>
      <w:r>
        <w:rPr>
          <w:rFonts w:ascii="仿宋" w:eastAsia="仿宋" w:hAnsi="仿宋" w:cs="仿宋"/>
          <w:bCs/>
          <w:color w:val="000000" w:themeColor="text1"/>
          <w:kern w:val="0"/>
          <w:sz w:val="32"/>
          <w:szCs w:val="32"/>
        </w:rPr>
        <w:t>蛋黄</w:t>
      </w:r>
      <w:r>
        <w:rPr>
          <w:rFonts w:ascii="仿宋" w:eastAsia="仿宋" w:hAnsi="仿宋" w:cs="仿宋" w:hint="eastAsia"/>
          <w:bCs/>
          <w:color w:val="000000" w:themeColor="text1"/>
          <w:kern w:val="0"/>
          <w:sz w:val="32"/>
          <w:szCs w:val="32"/>
        </w:rPr>
        <w:t>颜色受饲料和饲养地区影响较大，采用陈化玉米或者破碎玉米为饲料原料时，蛋黄色度达不到</w:t>
      </w:r>
      <w:r>
        <w:rPr>
          <w:rFonts w:ascii="仿宋" w:eastAsia="仿宋" w:hAnsi="仿宋" w:cs="仿宋"/>
          <w:bCs/>
          <w:color w:val="000000" w:themeColor="text1"/>
          <w:kern w:val="0"/>
          <w:sz w:val="32"/>
          <w:szCs w:val="32"/>
        </w:rPr>
        <w:t>7</w:t>
      </w:r>
      <w:r>
        <w:rPr>
          <w:rFonts w:ascii="仿宋" w:eastAsia="仿宋" w:hAnsi="仿宋" w:cs="仿宋" w:hint="eastAsia"/>
          <w:bCs/>
          <w:color w:val="000000" w:themeColor="text1"/>
          <w:kern w:val="0"/>
          <w:sz w:val="32"/>
          <w:szCs w:val="32"/>
        </w:rPr>
        <w:t>，</w:t>
      </w:r>
      <w:r>
        <w:rPr>
          <w:rFonts w:ascii="仿宋" w:eastAsia="仿宋" w:hAnsi="仿宋" w:cs="仿宋"/>
          <w:bCs/>
          <w:color w:val="000000" w:themeColor="text1"/>
          <w:kern w:val="0"/>
          <w:sz w:val="32"/>
          <w:szCs w:val="32"/>
        </w:rPr>
        <w:t>而且南方地区的色度普遍低于北方等原因</w:t>
      </w:r>
      <w:r>
        <w:rPr>
          <w:rFonts w:ascii="仿宋" w:eastAsia="仿宋" w:hAnsi="仿宋" w:cs="仿宋" w:hint="eastAsia"/>
          <w:bCs/>
          <w:color w:val="000000" w:themeColor="text1"/>
          <w:kern w:val="0"/>
          <w:sz w:val="32"/>
          <w:szCs w:val="32"/>
        </w:rPr>
        <w:t>，故将</w:t>
      </w:r>
      <w:r>
        <w:rPr>
          <w:rFonts w:ascii="仿宋" w:eastAsia="仿宋" w:hAnsi="仿宋" w:cs="仿宋"/>
          <w:bCs/>
          <w:color w:val="000000" w:themeColor="text1"/>
          <w:kern w:val="0"/>
          <w:sz w:val="32"/>
          <w:szCs w:val="32"/>
        </w:rPr>
        <w:t>蛋黄</w:t>
      </w:r>
      <w:r>
        <w:rPr>
          <w:rFonts w:ascii="仿宋" w:eastAsia="仿宋" w:hAnsi="仿宋" w:cs="仿宋" w:hint="eastAsia"/>
          <w:bCs/>
          <w:color w:val="000000" w:themeColor="text1"/>
          <w:kern w:val="0"/>
          <w:sz w:val="32"/>
          <w:szCs w:val="32"/>
        </w:rPr>
        <w:t>颜色修改为</w:t>
      </w:r>
      <w:r>
        <w:rPr>
          <w:rFonts w:ascii="仿宋" w:eastAsia="仿宋" w:hAnsi="仿宋" w:cs="仿宋" w:hint="eastAsia"/>
          <w:bCs/>
          <w:color w:val="000000" w:themeColor="text1"/>
          <w:kern w:val="0"/>
          <w:sz w:val="32"/>
          <w:szCs w:val="32"/>
        </w:rPr>
        <w:t>5-14</w:t>
      </w:r>
      <w:r>
        <w:rPr>
          <w:rFonts w:ascii="仿宋" w:eastAsia="仿宋" w:hAnsi="仿宋" w:cs="仿宋" w:hint="eastAsia"/>
          <w:bCs/>
          <w:color w:val="000000" w:themeColor="text1"/>
          <w:kern w:val="0"/>
          <w:sz w:val="32"/>
          <w:szCs w:val="32"/>
        </w:rPr>
        <w:t>（罗氏比色扇）。气室高度和哈氏单位，依据</w:t>
      </w:r>
      <w:r>
        <w:rPr>
          <w:rFonts w:ascii="仿宋" w:eastAsia="仿宋" w:hAnsi="仿宋" w:cs="仿宋" w:hint="eastAsia"/>
          <w:bCs/>
          <w:color w:val="000000" w:themeColor="text1"/>
          <w:kern w:val="0"/>
          <w:sz w:val="32"/>
          <w:szCs w:val="32"/>
        </w:rPr>
        <w:t>NY/T 1758</w:t>
      </w:r>
      <w:r>
        <w:rPr>
          <w:rFonts w:ascii="仿宋" w:eastAsia="仿宋" w:hAnsi="仿宋" w:cs="仿宋" w:hint="eastAsia"/>
          <w:bCs/>
          <w:color w:val="000000" w:themeColor="text1"/>
          <w:kern w:val="0"/>
          <w:sz w:val="32"/>
          <w:szCs w:val="32"/>
        </w:rPr>
        <w:t>《鲜蛋等级规格》确定，且气室高度和哈氏单位将随着鸡蛋新鲜度的变化而变化，故</w:t>
      </w:r>
      <w:r>
        <w:rPr>
          <w:rFonts w:ascii="仿宋" w:eastAsia="仿宋" w:hAnsi="仿宋" w:cs="仿宋" w:hint="eastAsia"/>
          <w:bCs/>
          <w:color w:val="000000" w:themeColor="text1"/>
          <w:kern w:val="0"/>
          <w:sz w:val="32"/>
          <w:szCs w:val="32"/>
        </w:rPr>
        <w:t>在本标准</w:t>
      </w:r>
      <w:r>
        <w:rPr>
          <w:rFonts w:ascii="仿宋" w:eastAsia="仿宋" w:hAnsi="仿宋" w:cs="仿宋" w:hint="eastAsia"/>
          <w:bCs/>
          <w:color w:val="000000" w:themeColor="text1"/>
          <w:kern w:val="0"/>
          <w:sz w:val="32"/>
          <w:szCs w:val="32"/>
        </w:rPr>
        <w:t>中的指标</w:t>
      </w:r>
      <w:r>
        <w:rPr>
          <w:rFonts w:ascii="仿宋" w:eastAsia="仿宋" w:hAnsi="仿宋" w:cs="仿宋" w:hint="eastAsia"/>
          <w:bCs/>
          <w:color w:val="000000" w:themeColor="text1"/>
          <w:kern w:val="0"/>
          <w:sz w:val="32"/>
          <w:szCs w:val="32"/>
        </w:rPr>
        <w:t>仅限于出厂检验。</w:t>
      </w:r>
    </w:p>
    <w:p w:rsidR="00F76901" w:rsidRDefault="00FA65CA">
      <w:pPr>
        <w:spacing w:line="360" w:lineRule="auto"/>
        <w:ind w:firstLineChars="200" w:firstLine="640"/>
        <w:rPr>
          <w:rFonts w:ascii="仿宋" w:eastAsia="仿宋" w:hAnsi="仿宋" w:cs="仿宋"/>
          <w:bCs/>
          <w:color w:val="000000" w:themeColor="text1"/>
          <w:kern w:val="0"/>
          <w:sz w:val="32"/>
          <w:szCs w:val="32"/>
          <w:highlight w:val="yellow"/>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微生物限量：现有</w:t>
      </w:r>
      <w:r>
        <w:rPr>
          <w:rFonts w:ascii="仿宋" w:eastAsia="仿宋" w:hAnsi="仿宋" w:cs="仿宋" w:hint="eastAsia"/>
          <w:bCs/>
          <w:color w:val="000000" w:themeColor="text1"/>
          <w:kern w:val="0"/>
          <w:sz w:val="32"/>
          <w:szCs w:val="32"/>
        </w:rPr>
        <w:t>GB 2749</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蛋与蛋制品》、</w:t>
      </w:r>
      <w:r>
        <w:rPr>
          <w:rFonts w:ascii="仿宋" w:eastAsia="仿宋" w:hAnsi="仿宋" w:cs="仿宋" w:hint="eastAsia"/>
          <w:bCs/>
          <w:color w:val="000000" w:themeColor="text1"/>
          <w:kern w:val="0"/>
          <w:sz w:val="32"/>
          <w:szCs w:val="32"/>
        </w:rPr>
        <w:t>GB 31607</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散装即食食品中的致病菌限量》和</w:t>
      </w:r>
      <w:r>
        <w:rPr>
          <w:rFonts w:ascii="仿宋" w:eastAsia="仿宋" w:hAnsi="仿宋" w:cs="仿宋" w:hint="eastAsia"/>
          <w:bCs/>
          <w:color w:val="000000" w:themeColor="text1"/>
          <w:kern w:val="0"/>
          <w:sz w:val="32"/>
          <w:szCs w:val="32"/>
        </w:rPr>
        <w:t>GB 29921</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预包装食品中致病菌限量》中未对鲜蛋的微生物限量作出要求；仅对蛋制品规定了微生物限量要求。但考虑到沙门氏菌和单核细胞增生李斯特氏菌是鲜鸡蛋主要食品安全风险隐患，尤其是蛋壳易带染沙门氏菌和单核细胞增生李斯特氏菌。本标准参考</w:t>
      </w:r>
      <w:r>
        <w:rPr>
          <w:rFonts w:ascii="仿宋" w:eastAsia="仿宋" w:hAnsi="仿宋" w:cs="仿宋" w:hint="eastAsia"/>
          <w:bCs/>
          <w:color w:val="000000" w:themeColor="text1"/>
          <w:kern w:val="0"/>
          <w:sz w:val="32"/>
          <w:szCs w:val="32"/>
        </w:rPr>
        <w:t>GB 14934</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消毒餐（饮）具》的要求，制订了蛋壳表面沙门氏菌和单核细胞增生李斯特氏菌限量要求，并采用涂</w:t>
      </w:r>
      <w:r>
        <w:rPr>
          <w:rFonts w:ascii="仿宋" w:eastAsia="仿宋" w:hAnsi="仿宋" w:cs="仿宋" w:hint="eastAsia"/>
          <w:bCs/>
          <w:color w:val="000000" w:themeColor="text1"/>
          <w:kern w:val="0"/>
          <w:sz w:val="32"/>
          <w:szCs w:val="32"/>
        </w:rPr>
        <w:t>抹法采样检测。</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污染物限量：</w:t>
      </w:r>
      <w:r>
        <w:rPr>
          <w:rFonts w:ascii="仿宋" w:eastAsia="仿宋" w:hAnsi="仿宋" w:cs="仿宋" w:hint="eastAsia"/>
          <w:bCs/>
          <w:color w:val="000000" w:themeColor="text1"/>
          <w:kern w:val="0"/>
          <w:sz w:val="32"/>
          <w:szCs w:val="32"/>
        </w:rPr>
        <w:t>GB 2762</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w:t>
      </w:r>
      <w:r>
        <w:rPr>
          <w:rFonts w:ascii="仿宋" w:eastAsia="仿宋" w:hAnsi="仿宋" w:cs="仿宋" w:hint="eastAsia"/>
          <w:bCs/>
          <w:color w:val="000000" w:themeColor="text1"/>
          <w:kern w:val="0"/>
          <w:sz w:val="32"/>
          <w:szCs w:val="32"/>
        </w:rPr>
        <w:lastRenderedPageBreak/>
        <w:t>污染物限量》规定了蛋与蛋制品中铅、汞和镉的限量标准，本标准参照此标准制订了保洁鸡蛋中铅、汞和镉的限量，其中铅的限量规定为</w:t>
      </w:r>
      <w:r>
        <w:rPr>
          <w:rFonts w:ascii="仿宋" w:eastAsia="仿宋" w:hAnsi="仿宋" w:cs="仿宋" w:hint="eastAsia"/>
          <w:bCs/>
          <w:color w:val="000000" w:themeColor="text1"/>
          <w:kern w:val="0"/>
          <w:sz w:val="32"/>
          <w:szCs w:val="32"/>
        </w:rPr>
        <w:t>0.1mg/kg</w:t>
      </w:r>
      <w:r>
        <w:rPr>
          <w:rFonts w:ascii="仿宋" w:eastAsia="仿宋" w:hAnsi="仿宋" w:cs="仿宋" w:hint="eastAsia"/>
          <w:bCs/>
          <w:color w:val="000000" w:themeColor="text1"/>
          <w:kern w:val="0"/>
          <w:sz w:val="32"/>
          <w:szCs w:val="32"/>
        </w:rPr>
        <w:t>，严于国家标准（</w:t>
      </w:r>
      <w:r>
        <w:rPr>
          <w:rFonts w:ascii="仿宋" w:eastAsia="仿宋" w:hAnsi="仿宋" w:cs="仿宋" w:hint="eastAsia"/>
          <w:bCs/>
          <w:color w:val="000000" w:themeColor="text1"/>
          <w:kern w:val="0"/>
          <w:sz w:val="32"/>
          <w:szCs w:val="32"/>
        </w:rPr>
        <w:t>0.2 mg/kg</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另外</w:t>
      </w:r>
      <w:r>
        <w:rPr>
          <w:rFonts w:ascii="仿宋" w:eastAsia="仿宋" w:hAnsi="仿宋" w:cs="仿宋" w:hint="eastAsia"/>
          <w:bCs/>
          <w:color w:val="000000" w:themeColor="text1"/>
          <w:kern w:val="0"/>
          <w:sz w:val="32"/>
          <w:szCs w:val="32"/>
        </w:rPr>
        <w:t>，还参考肉及肉制品的规定，制订了总砷限量</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0.5mg/kg</w:t>
      </w:r>
      <w:r>
        <w:rPr>
          <w:rFonts w:ascii="仿宋" w:eastAsia="仿宋" w:hAnsi="仿宋" w:cs="仿宋" w:hint="eastAsia"/>
          <w:bCs/>
          <w:color w:val="000000" w:themeColor="text1"/>
          <w:kern w:val="0"/>
          <w:sz w:val="32"/>
          <w:szCs w:val="32"/>
        </w:rPr>
        <w:t>）。</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农药残留限量、兽药残留限量：依据</w:t>
      </w:r>
      <w:r>
        <w:rPr>
          <w:rFonts w:ascii="仿宋" w:eastAsia="仿宋" w:hAnsi="仿宋" w:cs="仿宋" w:hint="eastAsia"/>
          <w:bCs/>
          <w:color w:val="000000" w:themeColor="text1"/>
          <w:kern w:val="0"/>
          <w:sz w:val="32"/>
          <w:szCs w:val="32"/>
        </w:rPr>
        <w:t>GB 2763</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食品中农药最大残留限量》、</w:t>
      </w:r>
      <w:r>
        <w:rPr>
          <w:rFonts w:ascii="仿宋" w:eastAsia="仿宋" w:hAnsi="仿宋" w:cs="仿宋" w:hint="eastAsia"/>
          <w:bCs/>
          <w:color w:val="000000" w:themeColor="text1"/>
          <w:kern w:val="0"/>
          <w:sz w:val="32"/>
          <w:szCs w:val="32"/>
        </w:rPr>
        <w:t>GB 31650</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食品中兽药最大残留限量》。</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净含量及允许短缺量：依据国家质量监督检验检疫总局令【</w:t>
      </w:r>
      <w:r>
        <w:rPr>
          <w:rFonts w:ascii="仿宋" w:eastAsia="仿宋" w:hAnsi="仿宋" w:cs="仿宋" w:hint="eastAsia"/>
          <w:bCs/>
          <w:color w:val="000000" w:themeColor="text1"/>
          <w:kern w:val="0"/>
          <w:sz w:val="32"/>
          <w:szCs w:val="32"/>
        </w:rPr>
        <w:t>2005</w:t>
      </w:r>
      <w:r>
        <w:rPr>
          <w:rFonts w:ascii="仿宋" w:eastAsia="仿宋" w:hAnsi="仿宋" w:cs="仿宋" w:hint="eastAsia"/>
          <w:bCs/>
          <w:color w:val="000000" w:themeColor="text1"/>
          <w:kern w:val="0"/>
          <w:sz w:val="32"/>
          <w:szCs w:val="32"/>
        </w:rPr>
        <w:t>】第</w:t>
      </w:r>
      <w:r>
        <w:rPr>
          <w:rFonts w:ascii="仿宋" w:eastAsia="仿宋" w:hAnsi="仿宋" w:cs="仿宋" w:hint="eastAsia"/>
          <w:bCs/>
          <w:color w:val="000000" w:themeColor="text1"/>
          <w:kern w:val="0"/>
          <w:sz w:val="32"/>
          <w:szCs w:val="32"/>
        </w:rPr>
        <w:t>75</w:t>
      </w:r>
      <w:r>
        <w:rPr>
          <w:rFonts w:ascii="仿宋" w:eastAsia="仿宋" w:hAnsi="仿宋" w:cs="仿宋" w:hint="eastAsia"/>
          <w:bCs/>
          <w:color w:val="000000" w:themeColor="text1"/>
          <w:kern w:val="0"/>
          <w:sz w:val="32"/>
          <w:szCs w:val="32"/>
        </w:rPr>
        <w:t>号《定量包装商品计量监督管理办法》的规定；</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3</w:t>
      </w:r>
      <w:r>
        <w:rPr>
          <w:rFonts w:ascii="仿宋" w:eastAsia="仿宋" w:hAnsi="仿宋" w:cs="仿宋" w:hint="eastAsia"/>
          <w:bCs/>
          <w:color w:val="000000" w:themeColor="text1"/>
          <w:kern w:val="0"/>
          <w:sz w:val="32"/>
          <w:szCs w:val="32"/>
        </w:rPr>
        <w:t>）生产加工过程的卫生要求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生产加工过程对保洁鸡蛋食品安全风险和品质关系密切。本标准同步制订的《保洁鸡蛋生产加工卫生规范》是确保保洁鸡蛋符合本标准的重要措施，所以，本标准第</w:t>
      </w:r>
      <w:r>
        <w:rPr>
          <w:rFonts w:ascii="仿宋" w:eastAsia="仿宋" w:hAnsi="仿宋" w:cs="仿宋" w:hint="eastAsia"/>
          <w:bCs/>
          <w:color w:val="000000" w:themeColor="text1"/>
          <w:kern w:val="0"/>
          <w:sz w:val="32"/>
          <w:szCs w:val="32"/>
        </w:rPr>
        <w:t>5</w:t>
      </w:r>
      <w:r>
        <w:rPr>
          <w:rFonts w:ascii="仿宋" w:eastAsia="仿宋" w:hAnsi="仿宋" w:cs="仿宋" w:hint="eastAsia"/>
          <w:bCs/>
          <w:color w:val="000000" w:themeColor="text1"/>
          <w:kern w:val="0"/>
          <w:sz w:val="32"/>
          <w:szCs w:val="32"/>
        </w:rPr>
        <w:t>章要求保洁鸡蛋生产加工过程的卫生应符合《保洁鸡蛋生产加工卫生规范》的要求。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4</w:t>
      </w:r>
      <w:r>
        <w:rPr>
          <w:rFonts w:ascii="仿宋" w:eastAsia="仿宋" w:hAnsi="仿宋" w:cs="仿宋" w:hint="eastAsia"/>
          <w:bCs/>
          <w:color w:val="000000" w:themeColor="text1"/>
          <w:kern w:val="0"/>
          <w:sz w:val="32"/>
          <w:szCs w:val="32"/>
        </w:rPr>
        <w:t>）检验方法</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感官检验：参照</w:t>
      </w:r>
      <w:r>
        <w:rPr>
          <w:rFonts w:ascii="仿宋" w:eastAsia="仿宋" w:hAnsi="仿宋" w:cs="仿宋" w:hint="eastAsia"/>
          <w:bCs/>
          <w:color w:val="000000" w:themeColor="text1"/>
          <w:kern w:val="0"/>
          <w:sz w:val="32"/>
          <w:szCs w:val="32"/>
        </w:rPr>
        <w:t>GB 2749</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蛋与蛋制品》进行色泽、气味和状态的检验。</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分级：按照</w:t>
      </w:r>
      <w:r>
        <w:rPr>
          <w:rFonts w:ascii="仿宋" w:eastAsia="仿宋" w:hAnsi="仿宋" w:cs="仿宋" w:hint="eastAsia"/>
          <w:bCs/>
          <w:color w:val="000000" w:themeColor="text1"/>
          <w:kern w:val="0"/>
          <w:sz w:val="32"/>
          <w:szCs w:val="32"/>
        </w:rPr>
        <w:t>GB/T 39438-2</w:t>
      </w:r>
      <w:r>
        <w:rPr>
          <w:rFonts w:ascii="仿宋" w:eastAsia="仿宋" w:hAnsi="仿宋" w:cs="仿宋" w:hint="eastAsia"/>
          <w:bCs/>
          <w:color w:val="000000" w:themeColor="text1"/>
          <w:kern w:val="0"/>
          <w:sz w:val="32"/>
          <w:szCs w:val="32"/>
        </w:rPr>
        <w:t>020</w:t>
      </w:r>
      <w:r>
        <w:rPr>
          <w:rFonts w:ascii="仿宋" w:eastAsia="仿宋" w:hAnsi="仿宋" w:cs="仿宋" w:hint="eastAsia"/>
          <w:bCs/>
          <w:color w:val="000000" w:themeColor="text1"/>
          <w:kern w:val="0"/>
          <w:sz w:val="32"/>
          <w:szCs w:val="32"/>
        </w:rPr>
        <w:t>中附录</w:t>
      </w:r>
      <w:r>
        <w:rPr>
          <w:rFonts w:ascii="仿宋" w:eastAsia="仿宋" w:hAnsi="仿宋" w:cs="仿宋" w:hint="eastAsia"/>
          <w:bCs/>
          <w:color w:val="000000" w:themeColor="text1"/>
          <w:kern w:val="0"/>
          <w:sz w:val="32"/>
          <w:szCs w:val="32"/>
        </w:rPr>
        <w:t>B</w:t>
      </w:r>
      <w:r>
        <w:rPr>
          <w:rFonts w:ascii="仿宋" w:eastAsia="仿宋" w:hAnsi="仿宋" w:cs="仿宋" w:hint="eastAsia"/>
          <w:bCs/>
          <w:color w:val="000000" w:themeColor="text1"/>
          <w:kern w:val="0"/>
          <w:sz w:val="32"/>
          <w:szCs w:val="32"/>
        </w:rPr>
        <w:t>的规定进行。</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理化指标：分别按照</w:t>
      </w:r>
      <w:r>
        <w:rPr>
          <w:rFonts w:ascii="仿宋" w:eastAsia="仿宋" w:hAnsi="仿宋" w:cs="仿宋" w:hint="eastAsia"/>
          <w:bCs/>
          <w:color w:val="000000" w:themeColor="text1"/>
          <w:kern w:val="0"/>
          <w:sz w:val="32"/>
          <w:szCs w:val="32"/>
        </w:rPr>
        <w:t>GB/T39438-2020</w:t>
      </w:r>
      <w:r>
        <w:rPr>
          <w:rFonts w:ascii="仿宋" w:eastAsia="仿宋" w:hAnsi="仿宋" w:cs="仿宋" w:hint="eastAsia"/>
          <w:bCs/>
          <w:color w:val="000000" w:themeColor="text1"/>
          <w:kern w:val="0"/>
          <w:sz w:val="32"/>
          <w:szCs w:val="32"/>
        </w:rPr>
        <w:t>附录</w:t>
      </w:r>
      <w:r>
        <w:rPr>
          <w:rFonts w:ascii="仿宋" w:eastAsia="仿宋" w:hAnsi="仿宋" w:cs="仿宋" w:hint="eastAsia"/>
          <w:bCs/>
          <w:color w:val="000000" w:themeColor="text1"/>
          <w:kern w:val="0"/>
          <w:sz w:val="32"/>
          <w:szCs w:val="32"/>
        </w:rPr>
        <w:t>B</w:t>
      </w:r>
      <w:bookmarkStart w:id="0" w:name="_GoBack"/>
      <w:bookmarkEnd w:id="0"/>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 xml:space="preserve">NY/T </w:t>
      </w:r>
      <w:r>
        <w:rPr>
          <w:rFonts w:ascii="仿宋" w:eastAsia="仿宋" w:hAnsi="仿宋" w:cs="仿宋" w:hint="eastAsia"/>
          <w:bCs/>
          <w:color w:val="000000" w:themeColor="text1"/>
          <w:kern w:val="0"/>
          <w:sz w:val="32"/>
          <w:szCs w:val="32"/>
        </w:rPr>
        <w:lastRenderedPageBreak/>
        <w:t>823</w:t>
      </w:r>
      <w:r>
        <w:rPr>
          <w:rFonts w:ascii="仿宋" w:eastAsia="仿宋" w:hAnsi="仿宋" w:cs="仿宋" w:hint="eastAsia"/>
          <w:bCs/>
          <w:color w:val="000000" w:themeColor="text1"/>
          <w:kern w:val="0"/>
          <w:sz w:val="32"/>
          <w:szCs w:val="32"/>
        </w:rPr>
        <w:t>和</w:t>
      </w:r>
      <w:r>
        <w:rPr>
          <w:rFonts w:ascii="仿宋" w:eastAsia="仿宋" w:hAnsi="仿宋" w:cs="仿宋" w:hint="eastAsia"/>
          <w:bCs/>
          <w:color w:val="000000" w:themeColor="text1"/>
          <w:kern w:val="0"/>
          <w:sz w:val="32"/>
          <w:szCs w:val="32"/>
        </w:rPr>
        <w:t>NYT 1758</w:t>
      </w:r>
      <w:r>
        <w:rPr>
          <w:rFonts w:ascii="仿宋" w:eastAsia="仿宋" w:hAnsi="仿宋" w:cs="仿宋" w:hint="eastAsia"/>
          <w:bCs/>
          <w:color w:val="000000" w:themeColor="text1"/>
          <w:kern w:val="0"/>
          <w:sz w:val="32"/>
          <w:szCs w:val="32"/>
        </w:rPr>
        <w:t>的规定进行。</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微生物限量、污染物限量、农药残留限量和兽药残留限量分别</w:t>
      </w:r>
      <w:r>
        <w:rPr>
          <w:rFonts w:ascii="仿宋" w:eastAsia="仿宋" w:hAnsi="仿宋" w:cs="仿宋" w:hint="eastAsia"/>
          <w:bCs/>
          <w:color w:val="000000" w:themeColor="text1"/>
          <w:kern w:val="0"/>
          <w:sz w:val="32"/>
          <w:szCs w:val="32"/>
        </w:rPr>
        <w:t>按照</w:t>
      </w:r>
      <w:r>
        <w:rPr>
          <w:rFonts w:ascii="仿宋" w:eastAsia="仿宋" w:hAnsi="仿宋" w:cs="仿宋" w:hint="eastAsia"/>
          <w:bCs/>
          <w:color w:val="000000" w:themeColor="text1"/>
          <w:kern w:val="0"/>
          <w:sz w:val="32"/>
          <w:szCs w:val="32"/>
        </w:rPr>
        <w:t>GB 4789.4</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食品微生物学检验</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沙门氏菌检验》、</w:t>
      </w:r>
      <w:r>
        <w:rPr>
          <w:rFonts w:ascii="仿宋" w:eastAsia="仿宋" w:hAnsi="仿宋" w:cs="仿宋" w:hint="eastAsia"/>
          <w:bCs/>
          <w:color w:val="000000" w:themeColor="text1"/>
          <w:kern w:val="0"/>
          <w:sz w:val="32"/>
          <w:szCs w:val="32"/>
        </w:rPr>
        <w:t>GB 4789.30</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食品微生物学检验</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单核细胞增生李斯特氏菌检验》、</w:t>
      </w:r>
      <w:r>
        <w:rPr>
          <w:rFonts w:ascii="仿宋" w:eastAsia="仿宋" w:hAnsi="仿宋" w:cs="仿宋" w:hint="eastAsia"/>
          <w:bCs/>
          <w:color w:val="000000" w:themeColor="text1"/>
          <w:kern w:val="0"/>
          <w:sz w:val="32"/>
          <w:szCs w:val="32"/>
        </w:rPr>
        <w:t>GB 5009.17</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食品中总汞及有机汞的测定》、</w:t>
      </w:r>
      <w:r>
        <w:rPr>
          <w:rFonts w:ascii="仿宋" w:eastAsia="仿宋" w:hAnsi="仿宋" w:cs="仿宋" w:hint="eastAsia"/>
          <w:bCs/>
          <w:color w:val="000000" w:themeColor="text1"/>
          <w:kern w:val="0"/>
          <w:sz w:val="32"/>
          <w:szCs w:val="32"/>
        </w:rPr>
        <w:t>GB 5009.12</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食品中铅的测定》、</w:t>
      </w:r>
      <w:r>
        <w:rPr>
          <w:rFonts w:ascii="仿宋" w:eastAsia="仿宋" w:hAnsi="仿宋" w:cs="仿宋" w:hint="eastAsia"/>
          <w:bCs/>
          <w:color w:val="000000" w:themeColor="text1"/>
          <w:kern w:val="0"/>
          <w:sz w:val="32"/>
          <w:szCs w:val="32"/>
        </w:rPr>
        <w:t xml:space="preserve">GB </w:t>
      </w:r>
      <w:r>
        <w:rPr>
          <w:rFonts w:ascii="仿宋" w:eastAsia="仿宋" w:hAnsi="仿宋" w:cs="仿宋" w:hint="eastAsia"/>
          <w:bCs/>
          <w:color w:val="000000" w:themeColor="text1"/>
          <w:kern w:val="0"/>
          <w:sz w:val="32"/>
          <w:szCs w:val="32"/>
        </w:rPr>
        <w:t>5009.11</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食品中总砷及无机砷的测定》、</w:t>
      </w:r>
      <w:r>
        <w:rPr>
          <w:rFonts w:ascii="仿宋" w:eastAsia="仿宋" w:hAnsi="仿宋" w:cs="仿宋" w:hint="eastAsia"/>
          <w:bCs/>
          <w:color w:val="000000" w:themeColor="text1"/>
          <w:kern w:val="0"/>
          <w:sz w:val="32"/>
          <w:szCs w:val="32"/>
        </w:rPr>
        <w:t>GB 5009.15</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食品中镉的测定》、</w:t>
      </w:r>
      <w:r>
        <w:rPr>
          <w:rFonts w:ascii="仿宋" w:eastAsia="仿宋" w:hAnsi="仿宋" w:cs="仿宋" w:hint="eastAsia"/>
          <w:bCs/>
          <w:color w:val="000000" w:themeColor="text1"/>
          <w:kern w:val="0"/>
          <w:sz w:val="32"/>
          <w:szCs w:val="32"/>
        </w:rPr>
        <w:t>GB 2763</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食品中农药最大残留限量》、</w:t>
      </w:r>
      <w:r>
        <w:rPr>
          <w:rFonts w:ascii="仿宋" w:eastAsia="仿宋" w:hAnsi="仿宋" w:cs="仿宋" w:hint="eastAsia"/>
          <w:bCs/>
          <w:color w:val="000000" w:themeColor="text1"/>
          <w:kern w:val="0"/>
          <w:sz w:val="32"/>
          <w:szCs w:val="32"/>
        </w:rPr>
        <w:t>GB 31650</w:t>
      </w:r>
      <w:r>
        <w:rPr>
          <w:rFonts w:ascii="仿宋" w:eastAsia="仿宋" w:hAnsi="仿宋" w:cs="仿宋" w:hint="eastAsia"/>
          <w:bCs/>
          <w:color w:val="000000" w:themeColor="text1"/>
          <w:kern w:val="0"/>
          <w:sz w:val="32"/>
          <w:szCs w:val="32"/>
        </w:rPr>
        <w:t>《食品安全国家标准</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食品中兽药最大残留限量》的规定进行。</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净含量及允许短缺量：按照</w:t>
      </w:r>
      <w:r>
        <w:rPr>
          <w:rFonts w:ascii="仿宋" w:eastAsia="仿宋" w:hAnsi="仿宋" w:cs="仿宋" w:hint="eastAsia"/>
          <w:bCs/>
          <w:color w:val="000000" w:themeColor="text1"/>
          <w:kern w:val="0"/>
          <w:sz w:val="32"/>
          <w:szCs w:val="32"/>
        </w:rPr>
        <w:t>JJF 1070</w:t>
      </w:r>
      <w:r>
        <w:rPr>
          <w:rFonts w:ascii="仿宋" w:eastAsia="仿宋" w:hAnsi="仿宋" w:cs="仿宋" w:hint="eastAsia"/>
          <w:bCs/>
          <w:color w:val="000000" w:themeColor="text1"/>
          <w:kern w:val="0"/>
          <w:sz w:val="32"/>
          <w:szCs w:val="32"/>
        </w:rPr>
        <w:t>中规定的方法检验。</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5</w:t>
      </w:r>
      <w:r>
        <w:rPr>
          <w:rFonts w:ascii="仿宋" w:eastAsia="仿宋" w:hAnsi="仿宋" w:cs="仿宋" w:hint="eastAsia"/>
          <w:bCs/>
          <w:color w:val="000000" w:themeColor="text1"/>
          <w:kern w:val="0"/>
          <w:sz w:val="32"/>
          <w:szCs w:val="32"/>
        </w:rPr>
        <w:t>）检验规则</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依据工业化产品检验规则的要求，分别制订了组批、抽样方法和抽样数量、原辅料检验、出厂检验、型式检验、判定规则等要求。</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6</w:t>
      </w:r>
      <w:r>
        <w:rPr>
          <w:rFonts w:ascii="仿宋" w:eastAsia="仿宋" w:hAnsi="仿宋" w:cs="仿宋" w:hint="eastAsia"/>
          <w:bCs/>
          <w:color w:val="000000" w:themeColor="text1"/>
          <w:kern w:val="0"/>
          <w:sz w:val="32"/>
          <w:szCs w:val="32"/>
        </w:rPr>
        <w:t>）标志与标签</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蛋壳标识：依据</w:t>
      </w:r>
      <w:r>
        <w:rPr>
          <w:rFonts w:ascii="仿宋" w:eastAsia="仿宋" w:hAnsi="仿宋" w:cs="仿宋" w:hint="eastAsia"/>
          <w:bCs/>
          <w:color w:val="000000" w:themeColor="text1"/>
          <w:kern w:val="0"/>
          <w:sz w:val="32"/>
          <w:szCs w:val="32"/>
        </w:rPr>
        <w:t>GB/T 39438</w:t>
      </w:r>
      <w:r>
        <w:rPr>
          <w:rFonts w:ascii="仿宋" w:eastAsia="仿宋" w:hAnsi="仿宋" w:cs="仿宋" w:hint="eastAsia"/>
          <w:bCs/>
          <w:color w:val="000000" w:themeColor="text1"/>
          <w:kern w:val="0"/>
          <w:sz w:val="32"/>
          <w:szCs w:val="32"/>
        </w:rPr>
        <w:t>《包装</w:t>
      </w:r>
      <w:r>
        <w:rPr>
          <w:rFonts w:ascii="仿宋" w:eastAsia="仿宋" w:hAnsi="仿宋" w:cs="仿宋" w:hint="eastAsia"/>
          <w:bCs/>
          <w:color w:val="000000" w:themeColor="text1"/>
          <w:kern w:val="0"/>
          <w:sz w:val="32"/>
          <w:szCs w:val="32"/>
        </w:rPr>
        <w:t>鸡蛋》要求，规定保洁鸡蛋蛋壳上应当标注品牌名称、生产日期、可追溯码。</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包装标签与标识：依据</w:t>
      </w:r>
      <w:r>
        <w:rPr>
          <w:rFonts w:ascii="仿宋" w:eastAsia="仿宋" w:hAnsi="仿宋" w:cs="仿宋" w:hint="eastAsia"/>
          <w:bCs/>
          <w:color w:val="000000" w:themeColor="text1"/>
          <w:kern w:val="0"/>
          <w:sz w:val="32"/>
          <w:szCs w:val="32"/>
        </w:rPr>
        <w:t>GB/T 39438</w:t>
      </w:r>
      <w:r>
        <w:rPr>
          <w:rFonts w:ascii="仿宋" w:eastAsia="仿宋" w:hAnsi="仿宋" w:cs="仿宋" w:hint="eastAsia"/>
          <w:bCs/>
          <w:color w:val="000000" w:themeColor="text1"/>
          <w:kern w:val="0"/>
          <w:sz w:val="32"/>
          <w:szCs w:val="32"/>
        </w:rPr>
        <w:t>《包装鸡蛋》和</w:t>
      </w:r>
      <w:r>
        <w:rPr>
          <w:rFonts w:ascii="仿宋" w:eastAsia="仿宋" w:hAnsi="仿宋" w:cs="仿宋" w:hint="eastAsia"/>
          <w:bCs/>
          <w:color w:val="000000" w:themeColor="text1"/>
          <w:kern w:val="0"/>
          <w:sz w:val="32"/>
          <w:szCs w:val="32"/>
        </w:rPr>
        <w:lastRenderedPageBreak/>
        <w:t>《食品安全法》的要求，在保洁鸡蛋最小销售包装上</w:t>
      </w:r>
      <w:r>
        <w:rPr>
          <w:rFonts w:ascii="仿宋" w:eastAsia="仿宋" w:hAnsi="仿宋" w:cs="仿宋" w:hint="eastAsia"/>
          <w:bCs/>
          <w:color w:val="000000" w:themeColor="text1"/>
          <w:kern w:val="0"/>
          <w:sz w:val="32"/>
          <w:szCs w:val="32"/>
        </w:rPr>
        <w:t>的</w:t>
      </w:r>
      <w:r>
        <w:rPr>
          <w:rFonts w:ascii="仿宋" w:eastAsia="仿宋" w:hAnsi="仿宋" w:cs="仿宋" w:hint="eastAsia"/>
          <w:bCs/>
          <w:color w:val="000000" w:themeColor="text1"/>
          <w:kern w:val="0"/>
          <w:sz w:val="32"/>
          <w:szCs w:val="32"/>
        </w:rPr>
        <w:t>标识</w:t>
      </w:r>
      <w:r>
        <w:rPr>
          <w:rFonts w:ascii="仿宋" w:eastAsia="仿宋" w:hAnsi="仿宋" w:cs="仿宋" w:hint="eastAsia"/>
          <w:bCs/>
          <w:color w:val="000000" w:themeColor="text1"/>
          <w:kern w:val="0"/>
          <w:sz w:val="32"/>
          <w:szCs w:val="32"/>
        </w:rPr>
        <w:t>应当标明产品名称、规格、净含量、生产日期；生产者的名称、地址、联系方式；保质期、产品标准代号、贮存条件等，并标注“保洁鲜鸡蛋”字样。包装储运标识应符合</w:t>
      </w:r>
      <w:r>
        <w:rPr>
          <w:rFonts w:ascii="仿宋" w:eastAsia="仿宋" w:hAnsi="仿宋" w:cs="仿宋" w:hint="eastAsia"/>
          <w:bCs/>
          <w:color w:val="000000" w:themeColor="text1"/>
          <w:kern w:val="0"/>
          <w:sz w:val="32"/>
          <w:szCs w:val="32"/>
        </w:rPr>
        <w:t>GB/T 191</w:t>
      </w:r>
      <w:r>
        <w:rPr>
          <w:rFonts w:ascii="仿宋" w:eastAsia="仿宋" w:hAnsi="仿宋" w:cs="仿宋" w:hint="eastAsia"/>
          <w:bCs/>
          <w:color w:val="000000" w:themeColor="text1"/>
          <w:kern w:val="0"/>
          <w:sz w:val="32"/>
          <w:szCs w:val="32"/>
        </w:rPr>
        <w:t>的规定。</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7</w:t>
      </w:r>
      <w:r>
        <w:rPr>
          <w:rFonts w:ascii="仿宋" w:eastAsia="仿宋" w:hAnsi="仿宋" w:cs="仿宋" w:hint="eastAsia"/>
          <w:bCs/>
          <w:color w:val="000000" w:themeColor="text1"/>
          <w:kern w:val="0"/>
          <w:sz w:val="32"/>
          <w:szCs w:val="32"/>
        </w:rPr>
        <w:t>）包装、运输与贮存</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包装：保洁鸡蛋包装材料和容器应符合相应的食品安全国家标准及有关规定，封口严密，包装牢固。</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运输与贮存：保洁鸡蛋运输工具必须清洁、卫生、无异味、无污染；在运输搬运过程中，应轻拿轻放，必须防雨、防潮、防暴晒。严禁与有毒有害、有异味、易污染的物品混装、混运。保洁鸡蛋应贮存于阴凉干燥、清洁卫生、通风、防潮、防鼠、无异味的库房中，食品贮存时应留有一定间隙，隔墙离地，严禁与有毒有害、有异味、易污染的食品混存。</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运输与贮存温度对保洁鸡蛋新鲜度影响很大。保洁鸡蛋生产加工企业一般都建立冷藏设施，但目前销售环节难以达到冷链要求。故标准建议夏季采用</w:t>
      </w:r>
      <w:r>
        <w:rPr>
          <w:rFonts w:ascii="仿宋" w:eastAsia="仿宋" w:hAnsi="仿宋" w:cs="仿宋" w:hint="eastAsia"/>
          <w:bCs/>
          <w:color w:val="000000" w:themeColor="text1"/>
          <w:kern w:val="0"/>
          <w:sz w:val="32"/>
          <w:szCs w:val="32"/>
        </w:rPr>
        <w:t>0</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℃冷藏运输与贮存。</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w:t>
      </w:r>
      <w:r>
        <w:rPr>
          <w:rFonts w:ascii="仿宋" w:eastAsia="仿宋" w:hAnsi="仿宋" w:cs="仿宋" w:hint="eastAsia"/>
          <w:bCs/>
          <w:color w:val="000000" w:themeColor="text1"/>
          <w:kern w:val="0"/>
          <w:sz w:val="32"/>
          <w:szCs w:val="32"/>
        </w:rPr>
        <w:t>保质期：本标准要求在符合本标准规定条</w:t>
      </w:r>
      <w:r>
        <w:rPr>
          <w:rFonts w:ascii="仿宋" w:eastAsia="仿宋" w:hAnsi="仿宋" w:cs="仿宋" w:hint="eastAsia"/>
          <w:bCs/>
          <w:color w:val="000000" w:themeColor="text1"/>
          <w:kern w:val="0"/>
          <w:sz w:val="32"/>
          <w:szCs w:val="32"/>
        </w:rPr>
        <w:t>件下，自生产之日起，保质期应不少于</w:t>
      </w:r>
      <w:r>
        <w:rPr>
          <w:rFonts w:ascii="仿宋" w:eastAsia="仿宋" w:hAnsi="仿宋" w:cs="仿宋" w:hint="eastAsia"/>
          <w:bCs/>
          <w:color w:val="000000" w:themeColor="text1"/>
          <w:kern w:val="0"/>
          <w:sz w:val="32"/>
          <w:szCs w:val="32"/>
        </w:rPr>
        <w:t>30</w:t>
      </w:r>
      <w:r>
        <w:rPr>
          <w:rFonts w:ascii="仿宋" w:eastAsia="仿宋" w:hAnsi="仿宋" w:cs="仿宋" w:hint="eastAsia"/>
          <w:bCs/>
          <w:color w:val="000000" w:themeColor="text1"/>
          <w:kern w:val="0"/>
          <w:sz w:val="32"/>
          <w:szCs w:val="32"/>
        </w:rPr>
        <w:t>天。</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8</w:t>
      </w:r>
      <w:r>
        <w:rPr>
          <w:rFonts w:ascii="仿宋" w:eastAsia="仿宋" w:hAnsi="仿宋" w:cs="仿宋" w:hint="eastAsia"/>
          <w:bCs/>
          <w:color w:val="000000" w:themeColor="text1"/>
          <w:kern w:val="0"/>
          <w:sz w:val="32"/>
          <w:szCs w:val="32"/>
        </w:rPr>
        <w:t>）追溯</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lastRenderedPageBreak/>
        <w:t>按照《食品安全法》的要求，本标准依据</w:t>
      </w:r>
      <w:r>
        <w:rPr>
          <w:rFonts w:ascii="仿宋" w:eastAsia="仿宋" w:hAnsi="仿宋" w:cs="仿宋" w:hint="eastAsia"/>
          <w:bCs/>
          <w:color w:val="000000" w:themeColor="text1"/>
          <w:kern w:val="0"/>
          <w:sz w:val="32"/>
          <w:szCs w:val="32"/>
        </w:rPr>
        <w:t>NY/T 1761</w:t>
      </w:r>
      <w:r>
        <w:rPr>
          <w:rFonts w:ascii="仿宋" w:eastAsia="仿宋" w:hAnsi="仿宋" w:cs="仿宋" w:hint="eastAsia"/>
          <w:bCs/>
          <w:color w:val="000000" w:themeColor="text1"/>
          <w:kern w:val="0"/>
          <w:sz w:val="32"/>
          <w:szCs w:val="32"/>
        </w:rPr>
        <w:t>《农产品质量安全追溯操作规程</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通则》要求，规定了追溯编码要求，并根据与保洁鸡蛋的食品安全风险的关联度，规定了可追溯信息为蛋鸡的品种、鸡蛋品牌、生产日期、产地环境、检验检测报告、饲料使用情况、配送流通路径等，并要求追溯记录信息保留不少于二年。</w:t>
      </w:r>
    </w:p>
    <w:p w:rsidR="00F76901" w:rsidRDefault="00FA65CA">
      <w:pPr>
        <w:spacing w:line="360" w:lineRule="auto"/>
        <w:ind w:firstLineChars="200" w:firstLine="64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四、采用国际标准和国外先进标准的情况</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目前未发现国际和国外有相关标准。</w:t>
      </w:r>
    </w:p>
    <w:p w:rsidR="00F76901" w:rsidRDefault="00FA65CA">
      <w:pPr>
        <w:spacing w:line="360" w:lineRule="auto"/>
        <w:ind w:firstLineChars="200" w:firstLine="64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五、与有关的现行法令、法规、国家标准、行业标准的关系</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bCs/>
          <w:color w:val="000000" w:themeColor="text1"/>
          <w:kern w:val="0"/>
          <w:sz w:val="32"/>
          <w:szCs w:val="32"/>
        </w:rPr>
        <w:t>本标准与现行法令、法规、国家标准、行业标准无冲突，符合法律法规和强制性标准的要求，符合国家有关产业政策。</w:t>
      </w:r>
    </w:p>
    <w:p w:rsidR="00F76901" w:rsidRDefault="00FA65CA">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本标准与其他相关标准的指标比较见表</w:t>
      </w:r>
      <w:r>
        <w:rPr>
          <w:rFonts w:ascii="仿宋" w:eastAsia="仿宋" w:hAnsi="仿宋" w:cs="仿宋" w:hint="eastAsia"/>
          <w:bCs/>
          <w:color w:val="000000" w:themeColor="text1"/>
          <w:kern w:val="0"/>
          <w:sz w:val="32"/>
          <w:szCs w:val="32"/>
        </w:rPr>
        <w:t>2</w:t>
      </w:r>
      <w:r>
        <w:rPr>
          <w:rFonts w:ascii="仿宋" w:eastAsia="仿宋" w:hAnsi="仿宋" w:cs="仿宋" w:hint="eastAsia"/>
          <w:bCs/>
          <w:color w:val="000000" w:themeColor="text1"/>
          <w:kern w:val="0"/>
          <w:sz w:val="32"/>
          <w:szCs w:val="32"/>
        </w:rPr>
        <w:t>。</w:t>
      </w:r>
    </w:p>
    <w:p w:rsidR="00F76901" w:rsidRDefault="00F76901">
      <w:pPr>
        <w:jc w:val="right"/>
        <w:rPr>
          <w:rFonts w:ascii="仿宋" w:eastAsia="仿宋" w:hAnsi="仿宋" w:cs="仿宋"/>
          <w:bCs/>
          <w:color w:val="000000" w:themeColor="text1"/>
          <w:kern w:val="0"/>
          <w:sz w:val="32"/>
          <w:szCs w:val="32"/>
        </w:rPr>
      </w:pPr>
    </w:p>
    <w:p w:rsidR="00F76901" w:rsidRDefault="00F76901">
      <w:pPr>
        <w:jc w:val="center"/>
        <w:rPr>
          <w:rFonts w:ascii="仿宋" w:eastAsia="仿宋" w:hAnsi="仿宋" w:cs="黑体"/>
          <w:sz w:val="24"/>
          <w:szCs w:val="32"/>
        </w:rPr>
        <w:sectPr w:rsidR="00F76901">
          <w:footerReference w:type="default" r:id="rId9"/>
          <w:pgSz w:w="11906" w:h="16838"/>
          <w:pgMar w:top="1440" w:right="1800" w:bottom="1440" w:left="1800" w:header="851" w:footer="992" w:gutter="0"/>
          <w:cols w:space="425"/>
          <w:docGrid w:type="lines" w:linePitch="312"/>
        </w:sectPr>
      </w:pPr>
    </w:p>
    <w:p w:rsidR="00F76901" w:rsidRDefault="00FA65CA">
      <w:pPr>
        <w:jc w:val="center"/>
        <w:rPr>
          <w:rFonts w:ascii="仿宋" w:eastAsia="仿宋" w:hAnsi="仿宋" w:cs="黑体"/>
          <w:sz w:val="32"/>
          <w:szCs w:val="32"/>
        </w:rPr>
      </w:pPr>
      <w:r>
        <w:rPr>
          <w:rFonts w:ascii="仿宋" w:eastAsia="仿宋" w:hAnsi="仿宋" w:cs="黑体" w:hint="eastAsia"/>
          <w:sz w:val="32"/>
          <w:szCs w:val="32"/>
        </w:rPr>
        <w:lastRenderedPageBreak/>
        <w:t>表</w:t>
      </w:r>
      <w:r>
        <w:rPr>
          <w:rFonts w:ascii="仿宋" w:eastAsia="仿宋" w:hAnsi="仿宋" w:cs="黑体" w:hint="eastAsia"/>
          <w:sz w:val="32"/>
          <w:szCs w:val="32"/>
        </w:rPr>
        <w:t xml:space="preserve">2 </w:t>
      </w:r>
      <w:r>
        <w:rPr>
          <w:rFonts w:ascii="仿宋" w:eastAsia="仿宋" w:hAnsi="仿宋" w:cs="黑体" w:hint="eastAsia"/>
          <w:sz w:val="32"/>
          <w:szCs w:val="32"/>
        </w:rPr>
        <w:t>保洁鸡蛋与其他相关标准的指标对比</w:t>
      </w:r>
    </w:p>
    <w:tbl>
      <w:tblPr>
        <w:tblStyle w:val="ac"/>
        <w:tblW w:w="14733" w:type="dxa"/>
        <w:tblLayout w:type="fixed"/>
        <w:tblLook w:val="04A0" w:firstRow="1" w:lastRow="0" w:firstColumn="1" w:lastColumn="0" w:noHBand="0" w:noVBand="1"/>
      </w:tblPr>
      <w:tblGrid>
        <w:gridCol w:w="1809"/>
        <w:gridCol w:w="2154"/>
        <w:gridCol w:w="2154"/>
        <w:gridCol w:w="2154"/>
        <w:gridCol w:w="2154"/>
        <w:gridCol w:w="2154"/>
        <w:gridCol w:w="2154"/>
      </w:tblGrid>
      <w:tr w:rsidR="00F76901">
        <w:tc>
          <w:tcPr>
            <w:tcW w:w="1809" w:type="dxa"/>
            <w:vAlign w:val="center"/>
          </w:tcPr>
          <w:p w:rsidR="00F76901" w:rsidRDefault="00FA65CA">
            <w:pPr>
              <w:jc w:val="center"/>
              <w:rPr>
                <w:rFonts w:ascii="仿宋" w:eastAsia="仿宋" w:hAnsi="仿宋" w:cs="Times New Roman"/>
              </w:rPr>
            </w:pPr>
            <w:r>
              <w:rPr>
                <w:rFonts w:ascii="仿宋" w:eastAsia="仿宋" w:hAnsi="仿宋" w:cs="Times New Roman" w:hint="eastAsia"/>
              </w:rPr>
              <w:t>项目</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本标准保洁鸡蛋</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GB 2749-2015</w:t>
            </w:r>
          </w:p>
          <w:p w:rsidR="00F76901" w:rsidRDefault="00FA65CA">
            <w:pPr>
              <w:jc w:val="center"/>
              <w:rPr>
                <w:rFonts w:ascii="仿宋" w:eastAsia="仿宋" w:hAnsi="仿宋" w:cs="Times New Roman"/>
              </w:rPr>
            </w:pPr>
            <w:r>
              <w:rPr>
                <w:rFonts w:ascii="仿宋" w:eastAsia="仿宋" w:hAnsi="仿宋" w:cs="Times New Roman" w:hint="eastAsia"/>
              </w:rPr>
              <w:t>蛋与蛋制品</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 xml:space="preserve">GB/T </w:t>
            </w:r>
            <w:r>
              <w:rPr>
                <w:rFonts w:ascii="仿宋" w:eastAsia="仿宋" w:hAnsi="仿宋" w:cs="Times New Roman" w:hint="eastAsia"/>
              </w:rPr>
              <w:t>39438-2020</w:t>
            </w:r>
          </w:p>
          <w:p w:rsidR="00F76901" w:rsidRDefault="00FA65CA">
            <w:pPr>
              <w:jc w:val="center"/>
              <w:rPr>
                <w:rFonts w:ascii="仿宋" w:eastAsia="仿宋" w:hAnsi="仿宋" w:cs="Times New Roman"/>
              </w:rPr>
            </w:pPr>
            <w:r>
              <w:rPr>
                <w:rFonts w:ascii="仿宋" w:eastAsia="仿宋" w:hAnsi="仿宋" w:cs="Times New Roman" w:hint="eastAsia"/>
              </w:rPr>
              <w:t>包装鸡蛋</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NY/T-1758</w:t>
            </w:r>
          </w:p>
          <w:p w:rsidR="00F76901" w:rsidRDefault="00FA65CA">
            <w:pPr>
              <w:jc w:val="center"/>
              <w:rPr>
                <w:rFonts w:ascii="仿宋" w:eastAsia="仿宋" w:hAnsi="仿宋" w:cs="Times New Roman"/>
              </w:rPr>
            </w:pPr>
            <w:r>
              <w:rPr>
                <w:rFonts w:ascii="仿宋" w:eastAsia="仿宋" w:hAnsi="仿宋" w:cs="Times New Roman" w:hint="eastAsia"/>
              </w:rPr>
              <w:t>鲜蛋等级规格</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SB/T 10638-2011</w:t>
            </w:r>
          </w:p>
          <w:p w:rsidR="00F76901" w:rsidRDefault="00FA65CA">
            <w:pPr>
              <w:jc w:val="center"/>
              <w:rPr>
                <w:rFonts w:ascii="仿宋" w:eastAsia="仿宋" w:hAnsi="仿宋" w:cs="Times New Roman"/>
              </w:rPr>
            </w:pPr>
            <w:r>
              <w:rPr>
                <w:rFonts w:ascii="仿宋" w:eastAsia="仿宋" w:hAnsi="仿宋" w:cs="Times New Roman" w:hint="eastAsia"/>
              </w:rPr>
              <w:t>鲜鸡蛋、鲜鸭蛋分级</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DB 42/T 547-2009</w:t>
            </w:r>
          </w:p>
          <w:p w:rsidR="00F76901" w:rsidRDefault="00FA65CA">
            <w:pPr>
              <w:jc w:val="center"/>
              <w:rPr>
                <w:rFonts w:ascii="仿宋" w:eastAsia="仿宋" w:hAnsi="仿宋" w:cs="Times New Roman"/>
              </w:rPr>
            </w:pPr>
            <w:r>
              <w:rPr>
                <w:rFonts w:ascii="仿宋" w:eastAsia="仿宋" w:hAnsi="仿宋" w:cs="Times New Roman" w:hint="eastAsia"/>
              </w:rPr>
              <w:t>洁蛋（保洁蛋）</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rPr>
              <w:t>蛋壳厚度（带壳膜）</w:t>
            </w:r>
            <w:r>
              <w:rPr>
                <w:rFonts w:ascii="仿宋" w:eastAsia="仿宋" w:hAnsi="仿宋" w:cs="Times New Roman"/>
              </w:rPr>
              <w:t>/</w:t>
            </w:r>
            <w:r>
              <w:rPr>
                <w:rFonts w:ascii="仿宋" w:eastAsia="仿宋" w:hAnsi="仿宋" w:cs="Times New Roman"/>
              </w:rPr>
              <w:t>（</w:t>
            </w:r>
            <w:r>
              <w:rPr>
                <w:rFonts w:ascii="仿宋" w:eastAsia="仿宋" w:hAnsi="仿宋" w:cs="Times New Roman"/>
              </w:rPr>
              <w:t>mm</w:t>
            </w:r>
            <w:r>
              <w:rPr>
                <w:rFonts w:ascii="仿宋" w:eastAsia="仿宋" w:hAnsi="仿宋" w:cs="Times New Roman"/>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 xml:space="preserve"> 0.3</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无蛋壳厚度要求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无蛋壳厚度要求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无蛋壳厚度要求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无蛋壳厚度要求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无蛋壳厚度要求</w:t>
            </w:r>
          </w:p>
        </w:tc>
      </w:tr>
      <w:tr w:rsidR="00F76901">
        <w:trPr>
          <w:trHeight w:val="505"/>
        </w:trPr>
        <w:tc>
          <w:tcPr>
            <w:tcW w:w="1809" w:type="dxa"/>
            <w:vAlign w:val="center"/>
          </w:tcPr>
          <w:p w:rsidR="00F76901" w:rsidRDefault="00FA65CA">
            <w:pPr>
              <w:rPr>
                <w:rFonts w:ascii="仿宋" w:eastAsia="仿宋" w:hAnsi="仿宋" w:cs="Times New Roman"/>
              </w:rPr>
            </w:pPr>
            <w:r>
              <w:rPr>
                <w:rFonts w:ascii="仿宋" w:eastAsia="仿宋" w:hAnsi="仿宋" w:cs="Times New Roman"/>
              </w:rPr>
              <w:t>蛋壳强度</w:t>
            </w:r>
            <w:r>
              <w:rPr>
                <w:rFonts w:ascii="仿宋" w:eastAsia="仿宋" w:hAnsi="仿宋" w:cs="Times New Roman"/>
              </w:rPr>
              <w:t>/</w:t>
            </w:r>
            <w:r>
              <w:rPr>
                <w:rFonts w:ascii="仿宋" w:eastAsia="仿宋" w:hAnsi="仿宋" w:cs="Times New Roman"/>
              </w:rPr>
              <w:t>（</w:t>
            </w:r>
            <w:r>
              <w:rPr>
                <w:rFonts w:ascii="仿宋" w:eastAsia="仿宋" w:hAnsi="仿宋" w:cs="Times New Roman"/>
              </w:rPr>
              <w:t>N</w:t>
            </w:r>
            <w:r>
              <w:rPr>
                <w:rFonts w:ascii="仿宋" w:eastAsia="仿宋" w:hAnsi="仿宋" w:cs="Times New Roman"/>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 xml:space="preserve"> 35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无蛋壳强度要求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无蛋壳强度要求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无蛋壳强度要求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无蛋壳强度要求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无蛋壳强度要求</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rPr>
              <w:t>蛋重（同一包装内变异）</w:t>
            </w:r>
            <w:r>
              <w:rPr>
                <w:rFonts w:ascii="仿宋" w:eastAsia="仿宋" w:hAnsi="仿宋" w:cs="Times New Roman"/>
              </w:rPr>
              <w:t>/</w:t>
            </w:r>
            <w:r>
              <w:rPr>
                <w:rFonts w:ascii="仿宋" w:eastAsia="仿宋" w:hAnsi="仿宋" w:cs="Times New Roman"/>
              </w:rPr>
              <w:t>（</w:t>
            </w:r>
            <w:r>
              <w:rPr>
                <w:rFonts w:ascii="仿宋" w:eastAsia="仿宋" w:hAnsi="仿宋" w:cs="Times New Roman"/>
              </w:rPr>
              <w:t>g</w:t>
            </w:r>
            <w:r>
              <w:rPr>
                <w:rFonts w:ascii="仿宋" w:eastAsia="仿宋" w:hAnsi="仿宋" w:cs="Times New Roman"/>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rPr>
              <w:t>＜</w:t>
            </w:r>
            <w:r>
              <w:rPr>
                <w:rFonts w:ascii="仿宋" w:eastAsia="仿宋" w:hAnsi="仿宋" w:cs="Times New Roman" w:hint="eastAsia"/>
              </w:rPr>
              <w:t xml:space="preserve"> 10</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规定单枚鸡蛋蛋重范围</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rPr>
              <w:t>气室高度</w:t>
            </w:r>
            <w:r>
              <w:rPr>
                <w:rFonts w:ascii="仿宋" w:eastAsia="仿宋" w:hAnsi="仿宋" w:cs="Times New Roman"/>
              </w:rPr>
              <w:t>/</w:t>
            </w:r>
            <w:r>
              <w:rPr>
                <w:rFonts w:ascii="仿宋" w:eastAsia="仿宋" w:hAnsi="仿宋" w:cs="Times New Roman"/>
              </w:rPr>
              <w:t>（</w:t>
            </w:r>
            <w:r>
              <w:rPr>
                <w:rFonts w:ascii="仿宋" w:eastAsia="仿宋" w:hAnsi="仿宋" w:cs="Times New Roman"/>
              </w:rPr>
              <w:t>mm</w:t>
            </w:r>
            <w:r>
              <w:rPr>
                <w:rFonts w:ascii="仿宋" w:eastAsia="仿宋" w:hAnsi="仿宋" w:cs="Times New Roman"/>
              </w:rPr>
              <w:t>）</w:t>
            </w:r>
            <w:r>
              <w:rPr>
                <w:rFonts w:ascii="仿宋" w:eastAsia="仿宋" w:hAnsi="仿宋" w:cs="Times New Roman" w:hint="eastAsia"/>
              </w:rPr>
              <w:t xml:space="preserve">            </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 xml:space="preserve"> 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特级鸡蛋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4</w:t>
            </w:r>
          </w:p>
          <w:p w:rsidR="00F76901" w:rsidRDefault="00FA65CA">
            <w:pPr>
              <w:jc w:val="center"/>
              <w:rPr>
                <w:rFonts w:ascii="仿宋" w:eastAsia="仿宋" w:hAnsi="仿宋" w:cs="Times New Roman"/>
              </w:rPr>
            </w:pPr>
            <w:r>
              <w:rPr>
                <w:rFonts w:ascii="仿宋" w:eastAsia="仿宋" w:hAnsi="仿宋" w:cs="Times New Roman" w:hint="eastAsia"/>
              </w:rPr>
              <w:t>一级鸡蛋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6</w:t>
            </w:r>
          </w:p>
          <w:p w:rsidR="00F76901" w:rsidRDefault="00FA65CA">
            <w:pPr>
              <w:jc w:val="center"/>
              <w:rPr>
                <w:rFonts w:ascii="仿宋" w:eastAsia="仿宋" w:hAnsi="仿宋" w:cs="Times New Roman"/>
              </w:rPr>
            </w:pPr>
            <w:r>
              <w:rPr>
                <w:rFonts w:ascii="仿宋" w:eastAsia="仿宋" w:hAnsi="仿宋" w:cs="Times New Roman" w:hint="eastAsia"/>
              </w:rPr>
              <w:t>二级鸡蛋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8</w:t>
            </w:r>
          </w:p>
          <w:p w:rsidR="00F76901" w:rsidRDefault="00FA65CA">
            <w:pPr>
              <w:jc w:val="center"/>
              <w:rPr>
                <w:rFonts w:ascii="仿宋" w:eastAsia="仿宋" w:hAnsi="仿宋" w:cs="Times New Roman"/>
              </w:rPr>
            </w:pPr>
            <w:r>
              <w:rPr>
                <w:rFonts w:ascii="仿宋" w:eastAsia="仿宋" w:hAnsi="仿宋" w:cs="Times New Roman" w:hint="eastAsia"/>
              </w:rPr>
              <w:t>三级鸡蛋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9.5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9</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rPr>
              <w:t>蛋黄颜色（罗氏比色扇）</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5-14</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无蛋黄颜色要求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无蛋黄颜色要求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无蛋黄颜色要求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无蛋黄颜色要求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无蛋黄颜色要求</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rPr>
              <w:t>胚珠</w:t>
            </w:r>
            <w:r>
              <w:rPr>
                <w:rFonts w:ascii="仿宋" w:eastAsia="仿宋" w:hAnsi="仿宋" w:cs="Times New Roman"/>
              </w:rPr>
              <w:t>/</w:t>
            </w:r>
            <w:r>
              <w:rPr>
                <w:rFonts w:ascii="仿宋" w:eastAsia="仿宋" w:hAnsi="仿宋" w:cs="Times New Roman"/>
              </w:rPr>
              <w:t>胚盘</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未见明显发育</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无正常视力可见外的异物</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未见明显发育</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无胚珠</w:t>
            </w:r>
            <w:r>
              <w:rPr>
                <w:rFonts w:ascii="仿宋" w:eastAsia="仿宋" w:hAnsi="仿宋" w:cs="Times New Roman" w:hint="eastAsia"/>
              </w:rPr>
              <w:t>/</w:t>
            </w:r>
            <w:r>
              <w:rPr>
                <w:rFonts w:ascii="仿宋" w:eastAsia="仿宋" w:hAnsi="仿宋" w:cs="Times New Roman" w:hint="eastAsia"/>
              </w:rPr>
              <w:t>胚胎要求</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胚胎未发育</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胚胎未发育</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哈氏单位</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特级鸡蛋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72</w:t>
            </w:r>
          </w:p>
          <w:p w:rsidR="00F76901" w:rsidRDefault="00FA65CA">
            <w:pPr>
              <w:jc w:val="center"/>
              <w:rPr>
                <w:rFonts w:ascii="仿宋" w:eastAsia="仿宋" w:hAnsi="仿宋" w:cs="Times New Roman"/>
              </w:rPr>
            </w:pPr>
            <w:r>
              <w:rPr>
                <w:rFonts w:ascii="仿宋" w:eastAsia="仿宋" w:hAnsi="仿宋" w:cs="Times New Roman" w:hint="eastAsia"/>
              </w:rPr>
              <w:t>一级鸡蛋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60</w:t>
            </w:r>
          </w:p>
          <w:p w:rsidR="00F76901" w:rsidRDefault="00FA65CA">
            <w:pPr>
              <w:jc w:val="center"/>
              <w:rPr>
                <w:rFonts w:ascii="仿宋" w:eastAsia="仿宋" w:hAnsi="仿宋" w:cs="Times New Roman"/>
              </w:rPr>
            </w:pPr>
            <w:r>
              <w:rPr>
                <w:rFonts w:ascii="仿宋" w:eastAsia="仿宋" w:hAnsi="仿宋" w:cs="Times New Roman" w:hint="eastAsia"/>
              </w:rPr>
              <w:t>二级鸡蛋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55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特级鸡蛋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72</w:t>
            </w:r>
          </w:p>
          <w:p w:rsidR="00F76901" w:rsidRDefault="00FA65CA">
            <w:pPr>
              <w:jc w:val="center"/>
              <w:rPr>
                <w:rFonts w:ascii="仿宋" w:eastAsia="仿宋" w:hAnsi="仿宋" w:cs="Times New Roman"/>
              </w:rPr>
            </w:pPr>
            <w:r>
              <w:rPr>
                <w:rFonts w:ascii="仿宋" w:eastAsia="仿宋" w:hAnsi="仿宋" w:cs="Times New Roman" w:hint="eastAsia"/>
              </w:rPr>
              <w:t>一级鸡蛋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60</w:t>
            </w:r>
          </w:p>
          <w:p w:rsidR="00F76901" w:rsidRDefault="00FA65CA">
            <w:pPr>
              <w:jc w:val="center"/>
              <w:rPr>
                <w:rFonts w:ascii="仿宋" w:eastAsia="仿宋" w:hAnsi="仿宋" w:cs="Times New Roman"/>
              </w:rPr>
            </w:pPr>
            <w:r>
              <w:rPr>
                <w:rFonts w:ascii="仿宋" w:eastAsia="仿宋" w:hAnsi="仿宋" w:cs="Times New Roman" w:hint="eastAsia"/>
              </w:rPr>
              <w:t>二级鸡蛋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55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特级鸡蛋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72</w:t>
            </w:r>
          </w:p>
          <w:p w:rsidR="00F76901" w:rsidRDefault="00FA65CA">
            <w:pPr>
              <w:jc w:val="center"/>
              <w:rPr>
                <w:rFonts w:ascii="仿宋" w:eastAsia="仿宋" w:hAnsi="仿宋" w:cs="Times New Roman"/>
              </w:rPr>
            </w:pPr>
            <w:r>
              <w:rPr>
                <w:rFonts w:ascii="仿宋" w:eastAsia="仿宋" w:hAnsi="仿宋" w:cs="Times New Roman" w:hint="eastAsia"/>
              </w:rPr>
              <w:t>一级鸡蛋</w:t>
            </w:r>
            <w:r>
              <w:rPr>
                <w:rFonts w:ascii="仿宋" w:eastAsia="仿宋" w:hAnsi="仿宋" w:cs="Times New Roman" w:hint="eastAsia"/>
              </w:rPr>
              <w:t xml:space="preserve"> 60~72</w:t>
            </w:r>
          </w:p>
          <w:p w:rsidR="00F76901" w:rsidRDefault="00FA65CA">
            <w:pPr>
              <w:jc w:val="center"/>
              <w:rPr>
                <w:rFonts w:ascii="仿宋" w:eastAsia="仿宋" w:hAnsi="仿宋" w:cs="Times New Roman"/>
              </w:rPr>
            </w:pPr>
            <w:r>
              <w:rPr>
                <w:rFonts w:ascii="仿宋" w:eastAsia="仿宋" w:hAnsi="仿宋" w:cs="Times New Roman" w:hint="eastAsia"/>
              </w:rPr>
              <w:t>二级鸡蛋</w:t>
            </w:r>
            <w:r>
              <w:rPr>
                <w:rFonts w:ascii="仿宋" w:eastAsia="仿宋" w:hAnsi="仿宋" w:cs="Times New Roman" w:hint="eastAsia"/>
              </w:rPr>
              <w:t xml:space="preserve"> 31~59</w:t>
            </w:r>
          </w:p>
          <w:p w:rsidR="00F76901" w:rsidRDefault="00FA65CA">
            <w:pPr>
              <w:jc w:val="center"/>
              <w:rPr>
                <w:rFonts w:ascii="仿宋" w:eastAsia="仿宋" w:hAnsi="仿宋" w:cs="Times New Roman"/>
              </w:rPr>
            </w:pPr>
            <w:r>
              <w:rPr>
                <w:rFonts w:ascii="仿宋" w:eastAsia="仿宋" w:hAnsi="仿宋" w:cs="Times New Roman" w:hint="eastAsia"/>
              </w:rPr>
              <w:t>三级鸡蛋</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31</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AA</w:t>
            </w:r>
            <w:r>
              <w:rPr>
                <w:rFonts w:ascii="仿宋" w:eastAsia="仿宋" w:hAnsi="仿宋" w:cs="Times New Roman" w:hint="eastAsia"/>
              </w:rPr>
              <w:t>级</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72</w:t>
            </w:r>
          </w:p>
          <w:p w:rsidR="00F76901" w:rsidRDefault="00FA65CA">
            <w:pPr>
              <w:jc w:val="center"/>
              <w:rPr>
                <w:rFonts w:ascii="仿宋" w:eastAsia="仿宋" w:hAnsi="仿宋" w:cs="Times New Roman"/>
              </w:rPr>
            </w:pPr>
            <w:r>
              <w:rPr>
                <w:rFonts w:ascii="仿宋" w:eastAsia="仿宋" w:hAnsi="仿宋" w:cs="Times New Roman" w:hint="eastAsia"/>
              </w:rPr>
              <w:t>A</w:t>
            </w:r>
            <w:r>
              <w:rPr>
                <w:rFonts w:ascii="仿宋" w:eastAsia="仿宋" w:hAnsi="仿宋" w:cs="Times New Roman" w:hint="eastAsia"/>
              </w:rPr>
              <w:t>级</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60</w:t>
            </w:r>
          </w:p>
          <w:p w:rsidR="00F76901" w:rsidRDefault="00FA65CA">
            <w:pPr>
              <w:jc w:val="center"/>
              <w:rPr>
                <w:rFonts w:ascii="仿宋" w:eastAsia="仿宋" w:hAnsi="仿宋" w:cs="Times New Roman"/>
              </w:rPr>
            </w:pPr>
            <w:r>
              <w:rPr>
                <w:rFonts w:ascii="仿宋" w:eastAsia="仿宋" w:hAnsi="仿宋" w:cs="Times New Roman" w:hint="eastAsia"/>
              </w:rPr>
              <w:t>B</w:t>
            </w:r>
            <w:r>
              <w:rPr>
                <w:rFonts w:ascii="仿宋" w:eastAsia="仿宋" w:hAnsi="仿宋" w:cs="Times New Roman" w:hint="eastAsia"/>
              </w:rPr>
              <w:t>级</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55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72</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沙门氏菌</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n=5</w:t>
            </w:r>
            <w:r>
              <w:rPr>
                <w:rFonts w:ascii="仿宋" w:eastAsia="仿宋" w:hAnsi="仿宋" w:cs="Times New Roman" w:hint="eastAsia"/>
              </w:rPr>
              <w:t>，</w:t>
            </w:r>
            <w:r>
              <w:rPr>
                <w:rFonts w:ascii="仿宋" w:eastAsia="仿宋" w:hAnsi="仿宋" w:cs="Times New Roman" w:hint="eastAsia"/>
              </w:rPr>
              <w:t>c=0</w:t>
            </w:r>
            <w:r>
              <w:rPr>
                <w:rFonts w:ascii="仿宋" w:eastAsia="仿宋" w:hAnsi="仿宋" w:cs="Times New Roman" w:hint="eastAsia"/>
              </w:rPr>
              <w:t>，</w:t>
            </w:r>
            <w:r>
              <w:rPr>
                <w:rFonts w:ascii="仿宋" w:eastAsia="仿宋" w:hAnsi="仿宋" w:cs="Times New Roman" w:hint="eastAsia"/>
              </w:rPr>
              <w:t>m=0/50cm</w:t>
            </w:r>
            <w:r>
              <w:rPr>
                <w:rFonts w:ascii="仿宋" w:eastAsia="仿宋" w:hAnsi="仿宋" w:cs="Times New Roman" w:hint="eastAsia"/>
                <w:vertAlign w:val="superscript"/>
              </w:rPr>
              <w:t>2</w:t>
            </w:r>
            <w:r>
              <w:rPr>
                <w:rFonts w:ascii="仿宋" w:eastAsia="仿宋" w:hAnsi="仿宋" w:cs="Times New Roman" w:hint="eastAsia"/>
              </w:rPr>
              <w:t>，</w:t>
            </w:r>
            <w:r>
              <w:rPr>
                <w:rFonts w:ascii="仿宋" w:eastAsia="仿宋" w:hAnsi="仿宋" w:cs="Times New Roman" w:hint="eastAsia"/>
              </w:rPr>
              <w:t>M=-</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不得检出</w:t>
            </w:r>
          </w:p>
        </w:tc>
      </w:tr>
      <w:tr w:rsidR="00F76901">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单核细胞增生李斯特氏菌</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n=5</w:t>
            </w:r>
            <w:r>
              <w:rPr>
                <w:rFonts w:ascii="仿宋" w:eastAsia="仿宋" w:hAnsi="仿宋" w:cs="Times New Roman" w:hint="eastAsia"/>
              </w:rPr>
              <w:t>，</w:t>
            </w:r>
            <w:r>
              <w:rPr>
                <w:rFonts w:ascii="仿宋" w:eastAsia="仿宋" w:hAnsi="仿宋" w:cs="Times New Roman" w:hint="eastAsia"/>
              </w:rPr>
              <w:t>c=0</w:t>
            </w:r>
            <w:r>
              <w:rPr>
                <w:rFonts w:ascii="仿宋" w:eastAsia="仿宋" w:hAnsi="仿宋" w:cs="Times New Roman" w:hint="eastAsia"/>
              </w:rPr>
              <w:t>，</w:t>
            </w:r>
            <w:r>
              <w:rPr>
                <w:rFonts w:ascii="仿宋" w:eastAsia="仿宋" w:hAnsi="仿宋" w:cs="Times New Roman" w:hint="eastAsia"/>
              </w:rPr>
              <w:t>m=0/50cm</w:t>
            </w:r>
            <w:r>
              <w:rPr>
                <w:rFonts w:ascii="仿宋" w:eastAsia="仿宋" w:hAnsi="仿宋" w:cs="Times New Roman" w:hint="eastAsia"/>
                <w:vertAlign w:val="superscript"/>
              </w:rPr>
              <w:t>2</w:t>
            </w:r>
            <w:r>
              <w:rPr>
                <w:rFonts w:ascii="仿宋" w:eastAsia="仿宋" w:hAnsi="仿宋" w:cs="Times New Roman" w:hint="eastAsia"/>
              </w:rPr>
              <w:t>，</w:t>
            </w:r>
            <w:r>
              <w:rPr>
                <w:rFonts w:ascii="仿宋" w:eastAsia="仿宋" w:hAnsi="仿宋" w:cs="Times New Roman" w:hint="eastAsia"/>
              </w:rPr>
              <w:t>M=-</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r>
      <w:tr w:rsidR="00F76901">
        <w:trPr>
          <w:trHeight w:val="422"/>
        </w:trPr>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lastRenderedPageBreak/>
              <w:t>汞（</w:t>
            </w:r>
            <w:r>
              <w:rPr>
                <w:rFonts w:ascii="仿宋" w:eastAsia="仿宋" w:hAnsi="仿宋" w:cs="Times New Roman" w:hint="eastAsia"/>
              </w:rPr>
              <w:t>mg/kg</w:t>
            </w:r>
            <w:r>
              <w:rPr>
                <w:rFonts w:ascii="仿宋" w:eastAsia="仿宋" w:hAnsi="仿宋" w:cs="Times New Roman" w:hint="eastAsia"/>
              </w:rPr>
              <w:t>）</w:t>
            </w:r>
            <w:r>
              <w:rPr>
                <w:rFonts w:ascii="仿宋" w:eastAsia="仿宋" w:hAnsi="仿宋" w:cs="Times New Roman"/>
              </w:rPr>
              <w:t xml:space="preserve">  </w:t>
            </w:r>
            <w:r>
              <w:rPr>
                <w:rFonts w:ascii="仿宋" w:eastAsia="仿宋" w:hAnsi="仿宋" w:cs="Times New Roman" w:hint="eastAsia"/>
              </w:rPr>
              <w:t>≤</w:t>
            </w:r>
            <w:r>
              <w:rPr>
                <w:rFonts w:ascii="仿宋" w:eastAsia="仿宋" w:hAnsi="仿宋" w:cs="Times New Roman"/>
              </w:rPr>
              <w:t xml:space="preserve">                      </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r>
      <w:tr w:rsidR="00F76901">
        <w:trPr>
          <w:trHeight w:val="414"/>
        </w:trPr>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铅（</w:t>
            </w:r>
            <w:r>
              <w:rPr>
                <w:rFonts w:ascii="仿宋" w:eastAsia="仿宋" w:hAnsi="仿宋" w:cs="Times New Roman" w:hint="eastAsia"/>
              </w:rPr>
              <w:t>mg/kg</w:t>
            </w:r>
            <w:r>
              <w:rPr>
                <w:rFonts w:ascii="仿宋" w:eastAsia="仿宋" w:hAnsi="仿宋" w:cs="Times New Roman" w:hint="eastAsia"/>
              </w:rPr>
              <w:t>）</w:t>
            </w:r>
            <w:r>
              <w:rPr>
                <w:rFonts w:ascii="仿宋" w:eastAsia="仿宋" w:hAnsi="仿宋" w:cs="Times New Roman" w:hint="eastAsia"/>
              </w:rPr>
              <w:t xml:space="preserve">  </w:t>
            </w:r>
            <w:r>
              <w:rPr>
                <w:rFonts w:ascii="仿宋" w:eastAsia="仿宋" w:hAnsi="仿宋" w:cs="Times New Roman" w:hint="eastAsia"/>
              </w:rPr>
              <w:t>≤</w:t>
            </w:r>
            <w:r>
              <w:rPr>
                <w:rFonts w:ascii="仿宋" w:eastAsia="仿宋" w:hAnsi="仿宋" w:cs="Times New Roman" w:hint="eastAsia"/>
              </w:rPr>
              <w:t xml:space="preserve">           </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0.1</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0.2</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0.2</w:t>
            </w:r>
          </w:p>
        </w:tc>
      </w:tr>
      <w:tr w:rsidR="00F76901">
        <w:trPr>
          <w:trHeight w:val="420"/>
        </w:trPr>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总砷（</w:t>
            </w:r>
            <w:r>
              <w:rPr>
                <w:rFonts w:ascii="仿宋" w:eastAsia="仿宋" w:hAnsi="仿宋" w:cs="Times New Roman" w:hint="eastAsia"/>
              </w:rPr>
              <w:t>mg/kg</w:t>
            </w: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无</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r>
      <w:tr w:rsidR="00F76901">
        <w:trPr>
          <w:trHeight w:val="398"/>
        </w:trPr>
        <w:tc>
          <w:tcPr>
            <w:tcW w:w="1809" w:type="dxa"/>
            <w:vAlign w:val="center"/>
          </w:tcPr>
          <w:p w:rsidR="00F76901" w:rsidRDefault="00FA65CA">
            <w:pPr>
              <w:rPr>
                <w:rFonts w:ascii="仿宋" w:eastAsia="仿宋" w:hAnsi="仿宋" w:cs="Times New Roman"/>
              </w:rPr>
            </w:pPr>
            <w:r>
              <w:rPr>
                <w:rFonts w:ascii="仿宋" w:eastAsia="仿宋" w:hAnsi="仿宋" w:cs="Times New Roman" w:hint="eastAsia"/>
              </w:rPr>
              <w:t>镉（</w:t>
            </w:r>
            <w:r>
              <w:rPr>
                <w:rFonts w:ascii="仿宋" w:eastAsia="仿宋" w:hAnsi="仿宋" w:cs="Times New Roman" w:hint="eastAsia"/>
              </w:rPr>
              <w:t>mg/kg</w:t>
            </w:r>
            <w:r>
              <w:rPr>
                <w:rFonts w:ascii="仿宋" w:eastAsia="仿宋" w:hAnsi="仿宋" w:cs="Times New Roman" w:hint="eastAsia"/>
              </w:rPr>
              <w:t>）</w:t>
            </w:r>
            <w:r>
              <w:rPr>
                <w:rFonts w:ascii="仿宋" w:eastAsia="仿宋" w:hAnsi="仿宋" w:cs="Times New Roman" w:hint="eastAsia"/>
              </w:rPr>
              <w:t xml:space="preserve">  </w:t>
            </w: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w:t>
            </w:r>
          </w:p>
        </w:tc>
        <w:tc>
          <w:tcPr>
            <w:tcW w:w="2154" w:type="dxa"/>
            <w:vAlign w:val="center"/>
          </w:tcPr>
          <w:p w:rsidR="00F76901" w:rsidRDefault="00FA65CA">
            <w:pPr>
              <w:jc w:val="center"/>
              <w:rPr>
                <w:rFonts w:ascii="仿宋" w:eastAsia="仿宋" w:hAnsi="仿宋" w:cs="Times New Roman"/>
              </w:rPr>
            </w:pPr>
            <w:r>
              <w:rPr>
                <w:rFonts w:ascii="仿宋" w:eastAsia="仿宋" w:hAnsi="仿宋" w:cs="Times New Roman" w:hint="eastAsia"/>
              </w:rPr>
              <w:t>0.05</w:t>
            </w:r>
          </w:p>
        </w:tc>
      </w:tr>
    </w:tbl>
    <w:p w:rsidR="00F76901" w:rsidRDefault="00F76901">
      <w:pPr>
        <w:rPr>
          <w:rFonts w:ascii="仿宋" w:eastAsia="仿宋" w:hAnsi="仿宋"/>
        </w:rPr>
      </w:pPr>
    </w:p>
    <w:p w:rsidR="00F76901" w:rsidRDefault="00F76901">
      <w:pPr>
        <w:jc w:val="left"/>
        <w:rPr>
          <w:rFonts w:ascii="仿宋" w:eastAsia="仿宋" w:hAnsi="仿宋" w:cs="仿宋"/>
          <w:bCs/>
          <w:color w:val="000000" w:themeColor="text1"/>
          <w:kern w:val="0"/>
          <w:sz w:val="32"/>
          <w:szCs w:val="32"/>
        </w:rPr>
      </w:pPr>
    </w:p>
    <w:p w:rsidR="00F76901" w:rsidRDefault="00F76901">
      <w:pPr>
        <w:jc w:val="right"/>
        <w:rPr>
          <w:rFonts w:ascii="仿宋" w:eastAsia="仿宋" w:hAnsi="仿宋" w:cs="仿宋"/>
          <w:bCs/>
          <w:color w:val="000000" w:themeColor="text1"/>
          <w:kern w:val="0"/>
          <w:sz w:val="32"/>
          <w:szCs w:val="32"/>
        </w:rPr>
      </w:pPr>
    </w:p>
    <w:p w:rsidR="00F76901" w:rsidRDefault="00FA65CA">
      <w:pPr>
        <w:jc w:val="righ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《保洁鸡蛋》起草工作组</w:t>
      </w:r>
    </w:p>
    <w:p w:rsidR="00F76901" w:rsidRDefault="00FA65CA">
      <w:pPr>
        <w:jc w:val="righ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2022</w:t>
      </w:r>
      <w:r>
        <w:rPr>
          <w:rFonts w:ascii="仿宋" w:eastAsia="仿宋" w:hAnsi="仿宋" w:cs="仿宋" w:hint="eastAsia"/>
          <w:bCs/>
          <w:color w:val="000000" w:themeColor="text1"/>
          <w:kern w:val="0"/>
          <w:sz w:val="32"/>
          <w:szCs w:val="32"/>
        </w:rPr>
        <w:t>年</w:t>
      </w:r>
      <w:r>
        <w:rPr>
          <w:rFonts w:ascii="仿宋" w:eastAsia="仿宋" w:hAnsi="仿宋" w:cs="仿宋" w:hint="eastAsia"/>
          <w:bCs/>
          <w:color w:val="000000" w:themeColor="text1"/>
          <w:kern w:val="0"/>
          <w:sz w:val="32"/>
          <w:szCs w:val="32"/>
        </w:rPr>
        <w:t>10</w:t>
      </w:r>
      <w:r>
        <w:rPr>
          <w:rFonts w:ascii="仿宋" w:eastAsia="仿宋" w:hAnsi="仿宋" w:cs="仿宋" w:hint="eastAsia"/>
          <w:bCs/>
          <w:color w:val="000000" w:themeColor="text1"/>
          <w:kern w:val="0"/>
          <w:sz w:val="32"/>
          <w:szCs w:val="32"/>
        </w:rPr>
        <w:t>月</w:t>
      </w:r>
    </w:p>
    <w:sectPr w:rsidR="00F7690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CA" w:rsidRDefault="00FA65CA">
      <w:r>
        <w:separator/>
      </w:r>
    </w:p>
  </w:endnote>
  <w:endnote w:type="continuationSeparator" w:id="0">
    <w:p w:rsidR="00FA65CA" w:rsidRDefault="00FA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01" w:rsidRDefault="00FA65C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6901" w:rsidRDefault="00FA65CA">
                          <w:pPr>
                            <w:pStyle w:val="aa"/>
                          </w:pPr>
                          <w:r>
                            <w:fldChar w:fldCharType="begin"/>
                          </w:r>
                          <w:r>
                            <w:instrText xml:space="preserve"> PAGE  \* MERGEFORMAT </w:instrText>
                          </w:r>
                          <w:r>
                            <w:fldChar w:fldCharType="separate"/>
                          </w:r>
                          <w:r w:rsidR="00D5352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76901" w:rsidRDefault="00FA65CA">
                    <w:pPr>
                      <w:pStyle w:val="aa"/>
                    </w:pPr>
                    <w:r>
                      <w:fldChar w:fldCharType="begin"/>
                    </w:r>
                    <w:r>
                      <w:instrText xml:space="preserve"> PAGE  \* MERGEFORMAT </w:instrText>
                    </w:r>
                    <w:r>
                      <w:fldChar w:fldCharType="separate"/>
                    </w:r>
                    <w:r w:rsidR="00D5352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CA" w:rsidRDefault="00FA65CA">
      <w:r>
        <w:separator/>
      </w:r>
    </w:p>
  </w:footnote>
  <w:footnote w:type="continuationSeparator" w:id="0">
    <w:p w:rsidR="00FA65CA" w:rsidRDefault="00FA6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旋风的恸哭">
    <w15:presenceInfo w15:providerId="WPS Office" w15:userId="2694542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E4ZmZjY2UyNmQ0YjJhYzU3ZWVkZTg4MDE3NTkifQ=="/>
  </w:docVars>
  <w:rsids>
    <w:rsidRoot w:val="3E953F08"/>
    <w:rsid w:val="000E4079"/>
    <w:rsid w:val="001506C1"/>
    <w:rsid w:val="001D2C45"/>
    <w:rsid w:val="00235C35"/>
    <w:rsid w:val="00403B2F"/>
    <w:rsid w:val="0049357B"/>
    <w:rsid w:val="00497DF9"/>
    <w:rsid w:val="00524EB9"/>
    <w:rsid w:val="005B0CC3"/>
    <w:rsid w:val="005B5C4F"/>
    <w:rsid w:val="00630938"/>
    <w:rsid w:val="007407F5"/>
    <w:rsid w:val="00762328"/>
    <w:rsid w:val="009D1D2F"/>
    <w:rsid w:val="009D4E11"/>
    <w:rsid w:val="00A37814"/>
    <w:rsid w:val="00AD4711"/>
    <w:rsid w:val="00B5160F"/>
    <w:rsid w:val="00B538CD"/>
    <w:rsid w:val="00BF1A83"/>
    <w:rsid w:val="00BF61EA"/>
    <w:rsid w:val="00C82BB3"/>
    <w:rsid w:val="00CB254B"/>
    <w:rsid w:val="00D10D76"/>
    <w:rsid w:val="00D53524"/>
    <w:rsid w:val="00E431BF"/>
    <w:rsid w:val="00EF0B23"/>
    <w:rsid w:val="00EF4150"/>
    <w:rsid w:val="00F76901"/>
    <w:rsid w:val="00FA65CA"/>
    <w:rsid w:val="015C66DF"/>
    <w:rsid w:val="02CF030A"/>
    <w:rsid w:val="03912F41"/>
    <w:rsid w:val="03AD2901"/>
    <w:rsid w:val="04D05CEB"/>
    <w:rsid w:val="065B5A88"/>
    <w:rsid w:val="093F6F9B"/>
    <w:rsid w:val="0B5B5F55"/>
    <w:rsid w:val="0DEB76F2"/>
    <w:rsid w:val="0DF227E9"/>
    <w:rsid w:val="0F2B567A"/>
    <w:rsid w:val="103B4202"/>
    <w:rsid w:val="155D51EE"/>
    <w:rsid w:val="1C073948"/>
    <w:rsid w:val="1E6E5F01"/>
    <w:rsid w:val="1FDE79C9"/>
    <w:rsid w:val="20561BB5"/>
    <w:rsid w:val="208042F0"/>
    <w:rsid w:val="22A1558C"/>
    <w:rsid w:val="276D5D05"/>
    <w:rsid w:val="27802801"/>
    <w:rsid w:val="29453D02"/>
    <w:rsid w:val="299D1C0D"/>
    <w:rsid w:val="2A7E3970"/>
    <w:rsid w:val="2AB50F0E"/>
    <w:rsid w:val="302C733F"/>
    <w:rsid w:val="30BB21D0"/>
    <w:rsid w:val="30E9278B"/>
    <w:rsid w:val="314E4AD9"/>
    <w:rsid w:val="32676A97"/>
    <w:rsid w:val="334528CA"/>
    <w:rsid w:val="391F00CC"/>
    <w:rsid w:val="3B365BA1"/>
    <w:rsid w:val="3E953F08"/>
    <w:rsid w:val="3F4A4B41"/>
    <w:rsid w:val="40526FD9"/>
    <w:rsid w:val="44254A04"/>
    <w:rsid w:val="46EC35B7"/>
    <w:rsid w:val="46FB2C7E"/>
    <w:rsid w:val="4BAD42D1"/>
    <w:rsid w:val="4BCD1C09"/>
    <w:rsid w:val="4C590F14"/>
    <w:rsid w:val="4D405094"/>
    <w:rsid w:val="4D9F3131"/>
    <w:rsid w:val="4E264FB3"/>
    <w:rsid w:val="4E8A1355"/>
    <w:rsid w:val="4EAB3C0F"/>
    <w:rsid w:val="54C56803"/>
    <w:rsid w:val="583354EA"/>
    <w:rsid w:val="5F210A5B"/>
    <w:rsid w:val="5F9C1BC7"/>
    <w:rsid w:val="5FC66C44"/>
    <w:rsid w:val="615610B8"/>
    <w:rsid w:val="62F45876"/>
    <w:rsid w:val="64590086"/>
    <w:rsid w:val="64B757EC"/>
    <w:rsid w:val="65006754"/>
    <w:rsid w:val="65D2499B"/>
    <w:rsid w:val="68391051"/>
    <w:rsid w:val="684F3C7A"/>
    <w:rsid w:val="6954356F"/>
    <w:rsid w:val="69F511E8"/>
    <w:rsid w:val="6C4151E7"/>
    <w:rsid w:val="6C476619"/>
    <w:rsid w:val="6F5705A8"/>
    <w:rsid w:val="72F86CBC"/>
    <w:rsid w:val="7479207F"/>
    <w:rsid w:val="77265134"/>
    <w:rsid w:val="775820C5"/>
    <w:rsid w:val="7760730A"/>
    <w:rsid w:val="788A03B6"/>
    <w:rsid w:val="79C478F8"/>
    <w:rsid w:val="7B3665D4"/>
    <w:rsid w:val="7BE2675B"/>
    <w:rsid w:val="7CBF5D6E"/>
    <w:rsid w:val="7E9006F1"/>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qFormat/>
    <w:pPr>
      <w:jc w:val="left"/>
    </w:pPr>
  </w:style>
  <w:style w:type="paragraph" w:styleId="aa">
    <w:name w:val="footer"/>
    <w:basedOn w:val="a5"/>
    <w:qFormat/>
    <w:pPr>
      <w:tabs>
        <w:tab w:val="center" w:pos="4153"/>
        <w:tab w:val="right" w:pos="8306"/>
      </w:tabs>
      <w:snapToGrid w:val="0"/>
      <w:jc w:val="left"/>
    </w:pPr>
    <w:rPr>
      <w:sz w:val="18"/>
    </w:rPr>
  </w:style>
  <w:style w:type="paragraph" w:styleId="ab">
    <w:name w:val="header"/>
    <w:basedOn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7"/>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段"/>
    <w:link w:val="Char0"/>
    <w:qFormat/>
    <w:pPr>
      <w:autoSpaceDE w:val="0"/>
      <w:autoSpaceDN w:val="0"/>
      <w:spacing w:after="200" w:line="276" w:lineRule="auto"/>
      <w:ind w:firstLineChars="200" w:firstLine="420"/>
      <w:jc w:val="both"/>
    </w:pPr>
    <w:rPr>
      <w:rFonts w:ascii="宋体" w:eastAsia="宋体" w:hAnsi="Calibri" w:cs="Times New Roman"/>
      <w:sz w:val="21"/>
      <w:szCs w:val="22"/>
    </w:rPr>
  </w:style>
  <w:style w:type="paragraph" w:styleId="ae">
    <w:name w:val="List Paragraph"/>
    <w:basedOn w:val="a5"/>
    <w:uiPriority w:val="99"/>
    <w:unhideWhenUsed/>
    <w:qFormat/>
    <w:pPr>
      <w:ind w:firstLineChars="200" w:firstLine="420"/>
    </w:pPr>
  </w:style>
  <w:style w:type="character" w:customStyle="1" w:styleId="Char0">
    <w:name w:val="段 Char"/>
    <w:basedOn w:val="a6"/>
    <w:link w:val="ad"/>
    <w:qFormat/>
    <w:rPr>
      <w:rFonts w:ascii="宋体" w:eastAsia="宋体" w:hAnsi="Calibri" w:cs="Times New Roman"/>
      <w:sz w:val="21"/>
      <w:szCs w:val="22"/>
    </w:rPr>
  </w:style>
  <w:style w:type="paragraph" w:customStyle="1" w:styleId="a">
    <w:name w:val="章标题"/>
    <w:next w:val="ad"/>
    <w:qFormat/>
    <w:pPr>
      <w:numPr>
        <w:numId w:val="1"/>
      </w:numPr>
      <w:spacing w:beforeLines="100" w:afterLines="100"/>
      <w:jc w:val="both"/>
      <w:outlineLvl w:val="1"/>
    </w:pPr>
    <w:rPr>
      <w:rFonts w:ascii="黑体" w:eastAsia="黑体" w:hAnsi="Times New Roman" w:cs="Times New Roman"/>
      <w:sz w:val="21"/>
    </w:rPr>
  </w:style>
  <w:style w:type="paragraph" w:customStyle="1" w:styleId="a0">
    <w:name w:val="一级条标题"/>
    <w:next w:val="a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1">
    <w:name w:val="二级条标题"/>
    <w:basedOn w:val="a0"/>
    <w:next w:val="ad"/>
    <w:qFormat/>
    <w:pPr>
      <w:numPr>
        <w:ilvl w:val="2"/>
      </w:numPr>
      <w:spacing w:before="50" w:after="50"/>
      <w:outlineLvl w:val="3"/>
    </w:pPr>
  </w:style>
  <w:style w:type="paragraph" w:customStyle="1" w:styleId="a2">
    <w:name w:val="三级条标题"/>
    <w:basedOn w:val="a1"/>
    <w:next w:val="ad"/>
    <w:qFormat/>
    <w:pPr>
      <w:numPr>
        <w:ilvl w:val="3"/>
      </w:numPr>
      <w:outlineLvl w:val="4"/>
    </w:pPr>
  </w:style>
  <w:style w:type="paragraph" w:customStyle="1" w:styleId="a3">
    <w:name w:val="四级条标题"/>
    <w:basedOn w:val="a2"/>
    <w:next w:val="ad"/>
    <w:qFormat/>
    <w:pPr>
      <w:numPr>
        <w:ilvl w:val="4"/>
      </w:numPr>
      <w:outlineLvl w:val="5"/>
    </w:pPr>
  </w:style>
  <w:style w:type="paragraph" w:customStyle="1" w:styleId="a4">
    <w:name w:val="五级条标题"/>
    <w:basedOn w:val="a3"/>
    <w:next w:val="ad"/>
    <w:qFormat/>
    <w:pPr>
      <w:numPr>
        <w:ilvl w:val="5"/>
      </w:numPr>
      <w:outlineLvl w:val="6"/>
    </w:pPr>
  </w:style>
  <w:style w:type="paragraph" w:customStyle="1" w:styleId="TableParagraph">
    <w:name w:val="Table Paragraph"/>
    <w:basedOn w:val="a5"/>
    <w:uiPriority w:val="1"/>
    <w:qFormat/>
    <w:pPr>
      <w:widowControl/>
      <w:spacing w:before="38"/>
      <w:ind w:left="107"/>
      <w:jc w:val="center"/>
    </w:pPr>
    <w:rPr>
      <w:rFonts w:ascii="宋体" w:eastAsia="宋体" w:hAnsi="宋体" w:cs="宋体"/>
      <w:kern w:val="0"/>
      <w:sz w:val="24"/>
    </w:rPr>
  </w:style>
  <w:style w:type="character" w:customStyle="1" w:styleId="Char">
    <w:name w:val="批注文字 Char"/>
    <w:basedOn w:val="a6"/>
    <w:link w:val="a9"/>
    <w:qFormat/>
    <w:rPr>
      <w:kern w:val="2"/>
      <w:sz w:val="21"/>
      <w:szCs w:val="24"/>
    </w:rPr>
  </w:style>
  <w:style w:type="paragraph" w:styleId="af">
    <w:name w:val="Balloon Text"/>
    <w:basedOn w:val="a5"/>
    <w:link w:val="Char1"/>
    <w:rsid w:val="00D53524"/>
    <w:rPr>
      <w:sz w:val="18"/>
      <w:szCs w:val="18"/>
    </w:rPr>
  </w:style>
  <w:style w:type="character" w:customStyle="1" w:styleId="Char1">
    <w:name w:val="批注框文本 Char"/>
    <w:basedOn w:val="a6"/>
    <w:link w:val="af"/>
    <w:rsid w:val="00D535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qFormat/>
    <w:pPr>
      <w:jc w:val="left"/>
    </w:pPr>
  </w:style>
  <w:style w:type="paragraph" w:styleId="aa">
    <w:name w:val="footer"/>
    <w:basedOn w:val="a5"/>
    <w:qFormat/>
    <w:pPr>
      <w:tabs>
        <w:tab w:val="center" w:pos="4153"/>
        <w:tab w:val="right" w:pos="8306"/>
      </w:tabs>
      <w:snapToGrid w:val="0"/>
      <w:jc w:val="left"/>
    </w:pPr>
    <w:rPr>
      <w:sz w:val="18"/>
    </w:rPr>
  </w:style>
  <w:style w:type="paragraph" w:styleId="ab">
    <w:name w:val="header"/>
    <w:basedOn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7"/>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段"/>
    <w:link w:val="Char0"/>
    <w:qFormat/>
    <w:pPr>
      <w:autoSpaceDE w:val="0"/>
      <w:autoSpaceDN w:val="0"/>
      <w:spacing w:after="200" w:line="276" w:lineRule="auto"/>
      <w:ind w:firstLineChars="200" w:firstLine="420"/>
      <w:jc w:val="both"/>
    </w:pPr>
    <w:rPr>
      <w:rFonts w:ascii="宋体" w:eastAsia="宋体" w:hAnsi="Calibri" w:cs="Times New Roman"/>
      <w:sz w:val="21"/>
      <w:szCs w:val="22"/>
    </w:rPr>
  </w:style>
  <w:style w:type="paragraph" w:styleId="ae">
    <w:name w:val="List Paragraph"/>
    <w:basedOn w:val="a5"/>
    <w:uiPriority w:val="99"/>
    <w:unhideWhenUsed/>
    <w:qFormat/>
    <w:pPr>
      <w:ind w:firstLineChars="200" w:firstLine="420"/>
    </w:pPr>
  </w:style>
  <w:style w:type="character" w:customStyle="1" w:styleId="Char0">
    <w:name w:val="段 Char"/>
    <w:basedOn w:val="a6"/>
    <w:link w:val="ad"/>
    <w:qFormat/>
    <w:rPr>
      <w:rFonts w:ascii="宋体" w:eastAsia="宋体" w:hAnsi="Calibri" w:cs="Times New Roman"/>
      <w:sz w:val="21"/>
      <w:szCs w:val="22"/>
    </w:rPr>
  </w:style>
  <w:style w:type="paragraph" w:customStyle="1" w:styleId="a">
    <w:name w:val="章标题"/>
    <w:next w:val="ad"/>
    <w:qFormat/>
    <w:pPr>
      <w:numPr>
        <w:numId w:val="1"/>
      </w:numPr>
      <w:spacing w:beforeLines="100" w:afterLines="100"/>
      <w:jc w:val="both"/>
      <w:outlineLvl w:val="1"/>
    </w:pPr>
    <w:rPr>
      <w:rFonts w:ascii="黑体" w:eastAsia="黑体" w:hAnsi="Times New Roman" w:cs="Times New Roman"/>
      <w:sz w:val="21"/>
    </w:rPr>
  </w:style>
  <w:style w:type="paragraph" w:customStyle="1" w:styleId="a0">
    <w:name w:val="一级条标题"/>
    <w:next w:val="a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1">
    <w:name w:val="二级条标题"/>
    <w:basedOn w:val="a0"/>
    <w:next w:val="ad"/>
    <w:qFormat/>
    <w:pPr>
      <w:numPr>
        <w:ilvl w:val="2"/>
      </w:numPr>
      <w:spacing w:before="50" w:after="50"/>
      <w:outlineLvl w:val="3"/>
    </w:pPr>
  </w:style>
  <w:style w:type="paragraph" w:customStyle="1" w:styleId="a2">
    <w:name w:val="三级条标题"/>
    <w:basedOn w:val="a1"/>
    <w:next w:val="ad"/>
    <w:qFormat/>
    <w:pPr>
      <w:numPr>
        <w:ilvl w:val="3"/>
      </w:numPr>
      <w:outlineLvl w:val="4"/>
    </w:pPr>
  </w:style>
  <w:style w:type="paragraph" w:customStyle="1" w:styleId="a3">
    <w:name w:val="四级条标题"/>
    <w:basedOn w:val="a2"/>
    <w:next w:val="ad"/>
    <w:qFormat/>
    <w:pPr>
      <w:numPr>
        <w:ilvl w:val="4"/>
      </w:numPr>
      <w:outlineLvl w:val="5"/>
    </w:pPr>
  </w:style>
  <w:style w:type="paragraph" w:customStyle="1" w:styleId="a4">
    <w:name w:val="五级条标题"/>
    <w:basedOn w:val="a3"/>
    <w:next w:val="ad"/>
    <w:qFormat/>
    <w:pPr>
      <w:numPr>
        <w:ilvl w:val="5"/>
      </w:numPr>
      <w:outlineLvl w:val="6"/>
    </w:pPr>
  </w:style>
  <w:style w:type="paragraph" w:customStyle="1" w:styleId="TableParagraph">
    <w:name w:val="Table Paragraph"/>
    <w:basedOn w:val="a5"/>
    <w:uiPriority w:val="1"/>
    <w:qFormat/>
    <w:pPr>
      <w:widowControl/>
      <w:spacing w:before="38"/>
      <w:ind w:left="107"/>
      <w:jc w:val="center"/>
    </w:pPr>
    <w:rPr>
      <w:rFonts w:ascii="宋体" w:eastAsia="宋体" w:hAnsi="宋体" w:cs="宋体"/>
      <w:kern w:val="0"/>
      <w:sz w:val="24"/>
    </w:rPr>
  </w:style>
  <w:style w:type="character" w:customStyle="1" w:styleId="Char">
    <w:name w:val="批注文字 Char"/>
    <w:basedOn w:val="a6"/>
    <w:link w:val="a9"/>
    <w:qFormat/>
    <w:rPr>
      <w:kern w:val="2"/>
      <w:sz w:val="21"/>
      <w:szCs w:val="24"/>
    </w:rPr>
  </w:style>
  <w:style w:type="paragraph" w:styleId="af">
    <w:name w:val="Balloon Text"/>
    <w:basedOn w:val="a5"/>
    <w:link w:val="Char1"/>
    <w:rsid w:val="00D53524"/>
    <w:rPr>
      <w:sz w:val="18"/>
      <w:szCs w:val="18"/>
    </w:rPr>
  </w:style>
  <w:style w:type="character" w:customStyle="1" w:styleId="Char1">
    <w:name w:val="批注框文本 Char"/>
    <w:basedOn w:val="a6"/>
    <w:link w:val="af"/>
    <w:rsid w:val="00D535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850</Words>
  <Characters>4851</Characters>
  <Application>Microsoft Office Word</Application>
  <DocSecurity>0</DocSecurity>
  <Lines>40</Lines>
  <Paragraphs>11</Paragraphs>
  <ScaleCrop>false</ScaleCrop>
  <Company>Microsoft</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旋风的恸哭</dc:creator>
  <cp:lastModifiedBy>PC</cp:lastModifiedBy>
  <cp:revision>2</cp:revision>
  <dcterms:created xsi:type="dcterms:W3CDTF">2022-10-14T00:05:00Z</dcterms:created>
  <dcterms:modified xsi:type="dcterms:W3CDTF">2022-10-14T00:05:00Z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D69AA0EAA4D5446EB5FECE0CF197C351</vt:lpwstr>
  </property>
</Properties>
</file>